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4F8D" w14:textId="241E8CF4" w:rsidR="00594A98" w:rsidRPr="00F22A51" w:rsidRDefault="00442BA3" w:rsidP="005C78EB">
      <w:pPr>
        <w:pStyle w:val="MainCoverTitle"/>
      </w:pPr>
      <w:bookmarkStart w:id="0" w:name="_Hlk176339218"/>
      <w:bookmarkStart w:id="1" w:name="_Hlk144287956"/>
      <w:r>
        <w:t>T</w:t>
      </w:r>
      <w:r w:rsidRPr="00442BA3">
        <w:t>hermal transfer ribbons</w:t>
      </w:r>
      <w:r w:rsidR="00E30905" w:rsidRPr="00E30905">
        <w:t>— Specification</w:t>
      </w:r>
    </w:p>
    <w:bookmarkEnd w:id="0"/>
    <w:p w14:paraId="6EC4ACB6" w14:textId="77777777" w:rsidR="00594A98" w:rsidRDefault="00594A98" w:rsidP="006B7891">
      <w:pPr>
        <w:pStyle w:val="Coverlogo"/>
      </w:pPr>
    </w:p>
    <w:p w14:paraId="0A22AFD1" w14:textId="77777777" w:rsidR="00594A98" w:rsidRDefault="00594A98" w:rsidP="00594A98"/>
    <w:bookmarkEnd w:id="1"/>
    <w:p w14:paraId="420AC5B6" w14:textId="77777777" w:rsidR="006B7891" w:rsidRPr="00594A98" w:rsidRDefault="006B7891" w:rsidP="004C327D">
      <w:pPr>
        <w:pStyle w:val="Edition"/>
        <w:sectPr w:rsidR="006B7891" w:rsidRPr="00594A98" w:rsidSect="002A10B3">
          <w:headerReference w:type="even" r:id="rId10"/>
          <w:headerReference w:type="default" r:id="rId11"/>
          <w:headerReference w:type="first" r:id="rId12"/>
          <w:footerReference w:type="first" r:id="rId13"/>
          <w:type w:val="oddPage"/>
          <w:pgSz w:w="11906" w:h="16838" w:code="9"/>
          <w:pgMar w:top="662" w:right="731" w:bottom="1077" w:left="851" w:header="852" w:footer="1874" w:gutter="1418"/>
          <w:pgBorders>
            <w:left w:val="thinThickMediumGap" w:sz="24" w:space="18" w:color="auto"/>
          </w:pgBorders>
          <w:cols w:space="720"/>
          <w:titlePg/>
        </w:sectPr>
      </w:pPr>
    </w:p>
    <w:p w14:paraId="324FAABD" w14:textId="77777777" w:rsidR="001137D5" w:rsidRDefault="001137D5" w:rsidP="00E42269">
      <w:pPr>
        <w:pStyle w:val="TCRep"/>
      </w:pPr>
      <w:r w:rsidRPr="002001BA">
        <w:lastRenderedPageBreak/>
        <w:t>TECHNICAL COMMITTEE REPRESENTATION</w:t>
      </w:r>
    </w:p>
    <w:p w14:paraId="5F83F862" w14:textId="1D557A39" w:rsidR="00B039F3" w:rsidRDefault="0039286F" w:rsidP="00B039F3">
      <w:pPr>
        <w:rPr>
          <w:lang w:val="en-US"/>
        </w:rPr>
      </w:pPr>
      <w:r>
        <w:rPr>
          <w:lang w:val="en-US"/>
        </w:rPr>
        <w:t xml:space="preserve">The </w:t>
      </w:r>
      <w:r w:rsidR="00B039F3" w:rsidRPr="001137D5">
        <w:rPr>
          <w:lang w:val="en-US"/>
        </w:rPr>
        <w:t>following organizations were represented on the Technical Committee:</w:t>
      </w:r>
    </w:p>
    <w:p w14:paraId="38346C02" w14:textId="77777777" w:rsidR="00E30905" w:rsidRDefault="00E30905" w:rsidP="00A5787A">
      <w:pPr>
        <w:pStyle w:val="ListNumber"/>
        <w:rPr>
          <w:lang w:val="en-US"/>
        </w:rPr>
      </w:pPr>
      <w:r w:rsidRPr="00E30905">
        <w:rPr>
          <w:lang w:val="en-US"/>
        </w:rPr>
        <w:t xml:space="preserve">Chandaria Industries Limited </w:t>
      </w:r>
    </w:p>
    <w:p w14:paraId="4CE4F5AA" w14:textId="77777777" w:rsidR="00E30905" w:rsidRDefault="00E30905" w:rsidP="00A5787A">
      <w:pPr>
        <w:pStyle w:val="ListNumber"/>
        <w:rPr>
          <w:lang w:val="en-US"/>
        </w:rPr>
      </w:pPr>
      <w:r w:rsidRPr="00E30905">
        <w:rPr>
          <w:lang w:val="en-US"/>
        </w:rPr>
        <w:t xml:space="preserve">Government Chemist’s </w:t>
      </w:r>
    </w:p>
    <w:p w14:paraId="5CC7DA96" w14:textId="77777777" w:rsidR="00E30905" w:rsidRDefault="00E30905" w:rsidP="00A5787A">
      <w:pPr>
        <w:pStyle w:val="ListNumber"/>
        <w:rPr>
          <w:lang w:val="en-US"/>
        </w:rPr>
      </w:pPr>
      <w:r w:rsidRPr="00E30905">
        <w:rPr>
          <w:lang w:val="en-US"/>
        </w:rPr>
        <w:t xml:space="preserve">University of </w:t>
      </w:r>
      <w:proofErr w:type="spellStart"/>
      <w:r w:rsidRPr="00E30905">
        <w:rPr>
          <w:lang w:val="en-US"/>
        </w:rPr>
        <w:t>Kabianga</w:t>
      </w:r>
      <w:proofErr w:type="spellEnd"/>
      <w:r w:rsidRPr="00E30905">
        <w:rPr>
          <w:lang w:val="en-US"/>
        </w:rPr>
        <w:t>.</w:t>
      </w:r>
    </w:p>
    <w:p w14:paraId="78EA4C6F" w14:textId="77777777" w:rsidR="00E30905" w:rsidRDefault="00E30905" w:rsidP="00A5787A">
      <w:pPr>
        <w:pStyle w:val="ListNumber"/>
        <w:rPr>
          <w:lang w:val="en-US"/>
        </w:rPr>
      </w:pPr>
      <w:r w:rsidRPr="00E30905">
        <w:rPr>
          <w:lang w:val="en-US"/>
        </w:rPr>
        <w:t xml:space="preserve">Kenya Industrial Research Development Institute (KIRDI) </w:t>
      </w:r>
    </w:p>
    <w:p w14:paraId="67BCC3D0" w14:textId="77777777" w:rsidR="00E30905" w:rsidRPr="00E30905" w:rsidRDefault="00E30905" w:rsidP="00E30905">
      <w:pPr>
        <w:pStyle w:val="ListNumber"/>
        <w:rPr>
          <w:lang w:val="en-US"/>
        </w:rPr>
      </w:pPr>
      <w:r w:rsidRPr="00E30905">
        <w:rPr>
          <w:lang w:val="en-US"/>
        </w:rPr>
        <w:t>Consumer Information Network (CIN)</w:t>
      </w:r>
    </w:p>
    <w:p w14:paraId="689B3F50" w14:textId="77777777" w:rsidR="00E30905" w:rsidRDefault="00E30905" w:rsidP="00E30905">
      <w:pPr>
        <w:pStyle w:val="ListNumber"/>
        <w:rPr>
          <w:lang w:val="en-US"/>
        </w:rPr>
      </w:pPr>
      <w:proofErr w:type="spellStart"/>
      <w:r w:rsidRPr="00E30905">
        <w:rPr>
          <w:lang w:val="en-US"/>
        </w:rPr>
        <w:t>Kimfay</w:t>
      </w:r>
      <w:proofErr w:type="spellEnd"/>
      <w:r w:rsidRPr="00E30905">
        <w:rPr>
          <w:lang w:val="en-US"/>
        </w:rPr>
        <w:t xml:space="preserve"> East Africa Ltd. </w:t>
      </w:r>
    </w:p>
    <w:p w14:paraId="69348178" w14:textId="77777777" w:rsidR="00E30905" w:rsidRDefault="00E30905" w:rsidP="00E30905">
      <w:pPr>
        <w:pStyle w:val="ListNumber"/>
        <w:rPr>
          <w:lang w:val="en-US"/>
        </w:rPr>
      </w:pPr>
      <w:r w:rsidRPr="00E30905">
        <w:rPr>
          <w:lang w:val="en-US"/>
        </w:rPr>
        <w:t xml:space="preserve">Royal Converters Limited </w:t>
      </w:r>
    </w:p>
    <w:p w14:paraId="4FB0DF19" w14:textId="26D8E0CB" w:rsidR="00E30905" w:rsidRPr="00E30905" w:rsidRDefault="00E30905" w:rsidP="00E30905">
      <w:pPr>
        <w:pStyle w:val="ListNumber"/>
        <w:rPr>
          <w:lang w:val="en-US"/>
        </w:rPr>
      </w:pPr>
      <w:r w:rsidRPr="00E30905">
        <w:rPr>
          <w:lang w:val="en-US"/>
        </w:rPr>
        <w:t>Kenya Literature Bureau</w:t>
      </w:r>
    </w:p>
    <w:p w14:paraId="26C0EE59" w14:textId="77777777" w:rsidR="00E30905" w:rsidRDefault="00E30905" w:rsidP="00E30905">
      <w:pPr>
        <w:pStyle w:val="ListNumber"/>
        <w:rPr>
          <w:lang w:val="en-US"/>
        </w:rPr>
      </w:pPr>
      <w:r w:rsidRPr="00E30905">
        <w:rPr>
          <w:lang w:val="en-US"/>
        </w:rPr>
        <w:t xml:space="preserve">Institute of Packaging Professional of Kenya </w:t>
      </w:r>
    </w:p>
    <w:p w14:paraId="4F6BA86F" w14:textId="1E57BB80" w:rsidR="00E30905" w:rsidRPr="00E30905" w:rsidRDefault="00E30905" w:rsidP="00E30905">
      <w:pPr>
        <w:pStyle w:val="ListNumber"/>
        <w:rPr>
          <w:lang w:val="en-US"/>
        </w:rPr>
      </w:pPr>
      <w:proofErr w:type="spellStart"/>
      <w:r w:rsidRPr="00E30905">
        <w:rPr>
          <w:lang w:val="en-US"/>
        </w:rPr>
        <w:t>Bilerud</w:t>
      </w:r>
      <w:proofErr w:type="spellEnd"/>
    </w:p>
    <w:p w14:paraId="702988CE" w14:textId="77777777" w:rsidR="00E30905" w:rsidRPr="00E30905" w:rsidRDefault="00E30905" w:rsidP="00E30905">
      <w:pPr>
        <w:pStyle w:val="ListNumber"/>
        <w:rPr>
          <w:lang w:val="en-US"/>
        </w:rPr>
      </w:pPr>
      <w:proofErr w:type="spellStart"/>
      <w:r w:rsidRPr="00E30905">
        <w:rPr>
          <w:lang w:val="en-US"/>
        </w:rPr>
        <w:t>Statpack</w:t>
      </w:r>
      <w:proofErr w:type="spellEnd"/>
      <w:r w:rsidRPr="00E30905">
        <w:rPr>
          <w:lang w:val="en-US"/>
        </w:rPr>
        <w:t xml:space="preserve"> Industries Ltd.</w:t>
      </w:r>
    </w:p>
    <w:p w14:paraId="3E163E3C" w14:textId="24DDAF98" w:rsidR="00B039F3" w:rsidRPr="00635C33" w:rsidRDefault="00B039F3" w:rsidP="00E30905">
      <w:pPr>
        <w:pStyle w:val="ListNumber"/>
        <w:ind w:left="0" w:firstLine="0"/>
      </w:pPr>
      <w:r w:rsidRPr="00635C33">
        <w:t>Kenya Bureau of Standards — Secretariat</w:t>
      </w:r>
    </w:p>
    <w:p w14:paraId="765E5F5B" w14:textId="77777777" w:rsidR="00B039F3" w:rsidRPr="00635C33" w:rsidRDefault="00B039F3" w:rsidP="00B039F3">
      <w:pPr>
        <w:pStyle w:val="revisionKS"/>
      </w:pPr>
      <w:r w:rsidRPr="00635C33">
        <w:t>REVISION OF KENYA STANDARDS</w:t>
      </w:r>
    </w:p>
    <w:p w14:paraId="1D7D24EA" w14:textId="3DBA0CB3" w:rsidR="00B039F3" w:rsidRPr="00C20B16" w:rsidRDefault="00B039F3" w:rsidP="00B039F3">
      <w:proofErr w:type="gramStart"/>
      <w:r w:rsidRPr="00C20B16">
        <w:t>In order to</w:t>
      </w:r>
      <w:proofErr w:type="gramEnd"/>
      <w:r w:rsidRPr="00C20B16">
        <w:t xml:space="preserve"> keep abreast of progress in industry, Kenya Standards shall be regularly reviewed. Suggestions for improvements to published standards, addressed to the Managing Director, Kenya Bureau of Standards, are welcome.</w:t>
      </w:r>
    </w:p>
    <w:p w14:paraId="64FDEC6A" w14:textId="6062FFC6" w:rsidR="00B039F3" w:rsidRPr="00D52CE3" w:rsidRDefault="00B039F3" w:rsidP="00B039F3">
      <w:pPr>
        <w:pStyle w:val="KEBScopyright1"/>
        <w:rPr>
          <w:sz w:val="18"/>
          <w:szCs w:val="18"/>
        </w:rPr>
      </w:pPr>
      <w:r w:rsidRPr="00D52CE3">
        <w:rPr>
          <w:sz w:val="18"/>
          <w:szCs w:val="18"/>
        </w:rPr>
        <w:t>© Kenya Bureau of Standards</w:t>
      </w:r>
      <w:r w:rsidR="00530AF8" w:rsidRPr="00D52CE3">
        <w:rPr>
          <w:sz w:val="18"/>
          <w:szCs w:val="18"/>
        </w:rPr>
        <w:t>, 202</w:t>
      </w:r>
      <w:r w:rsidR="00D52CE3" w:rsidRPr="00D52CE3">
        <w:rPr>
          <w:sz w:val="18"/>
          <w:szCs w:val="18"/>
        </w:rPr>
        <w:t>4</w:t>
      </w:r>
    </w:p>
    <w:p w14:paraId="0BF37ED8" w14:textId="77777777" w:rsidR="00CD518F" w:rsidRDefault="00B039F3"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7C637C51" w14:textId="53F57E1A" w:rsidR="00B039F3" w:rsidRDefault="00B039F3" w:rsidP="00B039F3">
      <w:pPr>
        <w:pStyle w:val="KEBSCopyright2"/>
      </w:pPr>
      <w:r>
        <w:br w:type="page"/>
      </w:r>
    </w:p>
    <w:p w14:paraId="38A8059F" w14:textId="7681453A" w:rsidR="00B039F3" w:rsidRDefault="00B039F3" w:rsidP="00B039F3">
      <w:pPr>
        <w:pStyle w:val="TCRep"/>
        <w:jc w:val="both"/>
      </w:pPr>
    </w:p>
    <w:p w14:paraId="5849C51E" w14:textId="77777777" w:rsidR="00530AF8" w:rsidRPr="002001BA" w:rsidRDefault="00530AF8" w:rsidP="00B039F3">
      <w:pPr>
        <w:pStyle w:val="TCRep"/>
        <w:jc w:val="both"/>
      </w:pPr>
    </w:p>
    <w:tbl>
      <w:tblPr>
        <w:tblStyle w:val="tableAddress"/>
        <w:tblpPr w:leftFromText="180" w:rightFromText="180" w:vertAnchor="text" w:horzAnchor="margin" w:tblpY="5638"/>
        <w:tblW w:w="0" w:type="auto"/>
        <w:tblLook w:val="04A0" w:firstRow="1" w:lastRow="0" w:firstColumn="1" w:lastColumn="0" w:noHBand="0" w:noVBand="1"/>
      </w:tblPr>
      <w:tblGrid>
        <w:gridCol w:w="709"/>
        <w:gridCol w:w="7796"/>
      </w:tblGrid>
      <w:tr w:rsidR="00530AF8" w:rsidRPr="003002F5" w14:paraId="384D1B35" w14:textId="77777777" w:rsidTr="00530AF8">
        <w:tc>
          <w:tcPr>
            <w:tcW w:w="8505" w:type="dxa"/>
            <w:gridSpan w:val="2"/>
          </w:tcPr>
          <w:p w14:paraId="00BEF1C1" w14:textId="77777777" w:rsidR="00530AF8" w:rsidRPr="003002F5" w:rsidRDefault="00530AF8" w:rsidP="00530AF8">
            <w:pPr>
              <w:spacing w:after="120" w:line="240" w:lineRule="auto"/>
              <w:jc w:val="left"/>
              <w:rPr>
                <w:bCs/>
                <w:color w:val="000000" w:themeColor="text1"/>
                <w:sz w:val="28"/>
                <w:szCs w:val="32"/>
              </w:rPr>
            </w:pPr>
            <w:permStart w:id="1894068166" w:ed="kebs\kasyokid@kebs.org" w:colFirst="0" w:colLast="0"/>
            <w:permStart w:id="860768652" w:ed="kebs\kasyokid@kebs.org"/>
            <w:permStart w:id="184971505"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Pr>
                <w:bCs/>
                <w:color w:val="000000" w:themeColor="text1"/>
                <w:sz w:val="28"/>
                <w:szCs w:val="32"/>
              </w:rPr>
              <w:t xml:space="preserve"> </w:t>
            </w:r>
            <w:r w:rsidRPr="003002F5">
              <w:rPr>
                <w:bCs/>
                <w:color w:val="000000" w:themeColor="text1"/>
                <w:sz w:val="28"/>
                <w:szCs w:val="32"/>
              </w:rPr>
              <w:t>Nairobi, Kenya</w:t>
            </w:r>
          </w:p>
        </w:tc>
      </w:tr>
      <w:tr w:rsidR="00530AF8" w:rsidRPr="003002F5" w14:paraId="13892FBA" w14:textId="77777777" w:rsidTr="00530AF8">
        <w:tc>
          <w:tcPr>
            <w:tcW w:w="709" w:type="dxa"/>
          </w:tcPr>
          <w:p w14:paraId="01198C89" w14:textId="77777777" w:rsidR="00530AF8" w:rsidRPr="003002F5" w:rsidRDefault="00530AF8" w:rsidP="00530AF8">
            <w:pPr>
              <w:spacing w:before="60" w:after="60" w:line="210" w:lineRule="atLeast"/>
            </w:pPr>
            <w:permStart w:id="1285689763" w:ed="kebs\kasyokid@kebs.org" w:colFirst="1" w:colLast="1"/>
            <w:permEnd w:id="1894068166"/>
            <w:r w:rsidRPr="003002F5">
              <w:rPr>
                <w:noProof/>
                <w:lang w:val="en-US"/>
              </w:rPr>
              <w:drawing>
                <wp:inline distT="0" distB="0" distL="0" distR="0" wp14:anchorId="1F40B583" wp14:editId="10803205">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275" cy="241046"/>
                          </a:xfrm>
                          <a:prstGeom prst="rect">
                            <a:avLst/>
                          </a:prstGeom>
                        </pic:spPr>
                      </pic:pic>
                    </a:graphicData>
                  </a:graphic>
                </wp:inline>
              </w:drawing>
            </w:r>
          </w:p>
        </w:tc>
        <w:tc>
          <w:tcPr>
            <w:tcW w:w="7796" w:type="dxa"/>
          </w:tcPr>
          <w:p w14:paraId="4C311F43" w14:textId="77777777" w:rsidR="00530AF8" w:rsidRPr="003002F5" w:rsidRDefault="00530AF8" w:rsidP="00530AF8">
            <w:pPr>
              <w:spacing w:before="60" w:after="60" w:line="210" w:lineRule="atLeast"/>
            </w:pPr>
            <w:r w:rsidRPr="003002F5">
              <w:t>+254 020 6948000, + 254 722202137, + 254 734600471</w:t>
            </w:r>
          </w:p>
        </w:tc>
      </w:tr>
      <w:tr w:rsidR="00530AF8" w:rsidRPr="003002F5" w14:paraId="3171EFE3" w14:textId="77777777" w:rsidTr="00530AF8">
        <w:tc>
          <w:tcPr>
            <w:tcW w:w="709" w:type="dxa"/>
          </w:tcPr>
          <w:p w14:paraId="10F89E1B" w14:textId="77777777" w:rsidR="00530AF8" w:rsidRPr="003002F5" w:rsidRDefault="00530AF8" w:rsidP="00530AF8">
            <w:pPr>
              <w:spacing w:before="60" w:after="60" w:line="210" w:lineRule="atLeast"/>
            </w:pPr>
            <w:permStart w:id="1791307484" w:ed="kebs\kasyokid@kebs.org" w:colFirst="1" w:colLast="1"/>
            <w:permEnd w:id="1285689763"/>
            <w:r w:rsidRPr="003002F5">
              <w:rPr>
                <w:noProof/>
                <w:lang w:val="en-US"/>
              </w:rPr>
              <w:drawing>
                <wp:inline distT="0" distB="0" distL="0" distR="0" wp14:anchorId="210B971D" wp14:editId="54B0F296">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936" cy="224936"/>
                          </a:xfrm>
                          <a:prstGeom prst="rect">
                            <a:avLst/>
                          </a:prstGeom>
                        </pic:spPr>
                      </pic:pic>
                    </a:graphicData>
                  </a:graphic>
                </wp:inline>
              </w:drawing>
            </w:r>
          </w:p>
        </w:tc>
        <w:tc>
          <w:tcPr>
            <w:tcW w:w="7796" w:type="dxa"/>
          </w:tcPr>
          <w:p w14:paraId="2CD639BE" w14:textId="77777777" w:rsidR="00530AF8" w:rsidRPr="003002F5" w:rsidRDefault="00530AF8" w:rsidP="00530AF8">
            <w:pPr>
              <w:spacing w:before="60" w:after="60" w:line="210" w:lineRule="atLeast"/>
            </w:pPr>
            <w:r w:rsidRPr="003002F5">
              <w:t>info@kebs.org</w:t>
            </w:r>
          </w:p>
        </w:tc>
      </w:tr>
      <w:tr w:rsidR="00530AF8" w:rsidRPr="003002F5" w14:paraId="1B4ECA1C" w14:textId="77777777" w:rsidTr="00530AF8">
        <w:tc>
          <w:tcPr>
            <w:tcW w:w="709" w:type="dxa"/>
          </w:tcPr>
          <w:p w14:paraId="7B0CA457" w14:textId="77777777" w:rsidR="00530AF8" w:rsidRPr="003002F5" w:rsidRDefault="00530AF8" w:rsidP="00530AF8">
            <w:pPr>
              <w:spacing w:before="60" w:after="60" w:line="210" w:lineRule="atLeast"/>
            </w:pPr>
            <w:permStart w:id="1828676493" w:ed="kebs\kasyokid@kebs.org" w:colFirst="1" w:colLast="1"/>
            <w:permEnd w:id="1791307484"/>
            <w:r w:rsidRPr="003002F5">
              <w:rPr>
                <w:noProof/>
                <w:lang w:val="en-US"/>
              </w:rPr>
              <w:drawing>
                <wp:inline distT="0" distB="0" distL="0" distR="0" wp14:anchorId="23574BC8" wp14:editId="67030D5F">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414" cy="245414"/>
                          </a:xfrm>
                          <a:prstGeom prst="rect">
                            <a:avLst/>
                          </a:prstGeom>
                        </pic:spPr>
                      </pic:pic>
                    </a:graphicData>
                  </a:graphic>
                </wp:inline>
              </w:drawing>
            </w:r>
          </w:p>
        </w:tc>
        <w:tc>
          <w:tcPr>
            <w:tcW w:w="7796" w:type="dxa"/>
          </w:tcPr>
          <w:p w14:paraId="2F098562" w14:textId="77777777" w:rsidR="00530AF8" w:rsidRPr="003002F5" w:rsidRDefault="00530AF8" w:rsidP="00530AF8">
            <w:pPr>
              <w:spacing w:before="60" w:after="60" w:line="210" w:lineRule="atLeast"/>
            </w:pPr>
            <w:r w:rsidRPr="003002F5">
              <w:t>@KEBS_ke</w:t>
            </w:r>
          </w:p>
        </w:tc>
      </w:tr>
      <w:tr w:rsidR="00530AF8" w:rsidRPr="003002F5" w14:paraId="01867B9C" w14:textId="77777777" w:rsidTr="00530AF8">
        <w:tc>
          <w:tcPr>
            <w:tcW w:w="709" w:type="dxa"/>
          </w:tcPr>
          <w:p w14:paraId="38AC4EEB" w14:textId="77777777" w:rsidR="00530AF8" w:rsidRPr="003002F5" w:rsidRDefault="00530AF8" w:rsidP="00530AF8">
            <w:pPr>
              <w:spacing w:before="60" w:after="60" w:line="210" w:lineRule="atLeast"/>
            </w:pPr>
            <w:permStart w:id="1969370575" w:ed="kebs\kasyokid@kebs.org" w:colFirst="1" w:colLast="1"/>
            <w:permEnd w:id="1828676493"/>
            <w:r w:rsidRPr="003002F5">
              <w:rPr>
                <w:noProof/>
                <w:lang w:val="en-US"/>
              </w:rPr>
              <w:drawing>
                <wp:inline distT="0" distB="0" distL="0" distR="0" wp14:anchorId="7B24EDEB" wp14:editId="52C84C9A">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455C506F" w14:textId="77777777" w:rsidR="00530AF8" w:rsidRPr="003002F5" w:rsidRDefault="00530AF8" w:rsidP="00530AF8">
            <w:pPr>
              <w:spacing w:before="60" w:after="60" w:line="210" w:lineRule="atLeast"/>
            </w:pPr>
            <w:proofErr w:type="spellStart"/>
            <w:r w:rsidRPr="003002F5">
              <w:t>kenya</w:t>
            </w:r>
            <w:proofErr w:type="spellEnd"/>
            <w:r w:rsidRPr="003002F5">
              <w:t xml:space="preserve"> bureau of standards (</w:t>
            </w:r>
            <w:proofErr w:type="spellStart"/>
            <w:r w:rsidRPr="003002F5">
              <w:t>kebs</w:t>
            </w:r>
            <w:proofErr w:type="spellEnd"/>
            <w:r w:rsidRPr="003002F5">
              <w:t xml:space="preserve">) </w:t>
            </w:r>
          </w:p>
        </w:tc>
      </w:tr>
    </w:tbl>
    <w:permEnd w:id="860768652"/>
    <w:permEnd w:id="184971505"/>
    <w:permEnd w:id="1969370575"/>
    <w:p w14:paraId="4D9113BF" w14:textId="519A1967" w:rsidR="00FE12EE" w:rsidRPr="00F22A51" w:rsidRDefault="00DD244C" w:rsidP="005C78EB">
      <w:pPr>
        <w:pStyle w:val="halfcoverpageTitle"/>
      </w:pPr>
      <w:r>
        <w:t>T</w:t>
      </w:r>
      <w:r w:rsidRPr="00DD244C">
        <w:t>hermal transfer ribbons</w:t>
      </w:r>
      <w:r w:rsidR="009E374E">
        <w:t xml:space="preserve"> </w:t>
      </w:r>
      <w:r w:rsidR="00E30905" w:rsidRPr="00E30905">
        <w:t>— Specification</w:t>
      </w:r>
      <w:r w:rsidR="002F66AD">
        <w:t>.</w:t>
      </w:r>
    </w:p>
    <w:p w14:paraId="21234A0B" w14:textId="2BD23DE8" w:rsidR="00BC3A47" w:rsidRDefault="00BC3A47" w:rsidP="00AA1839">
      <w:pPr>
        <w:pStyle w:val="PartTitle"/>
      </w:pPr>
      <w:r>
        <w:br w:type="page"/>
      </w:r>
    </w:p>
    <w:p w14:paraId="61DC400A" w14:textId="77777777" w:rsidR="00BC3A47" w:rsidRDefault="00BC3A47" w:rsidP="00BC3A47">
      <w:pPr>
        <w:pStyle w:val="zzForeword"/>
        <w:rPr>
          <w:color w:val="auto"/>
        </w:rPr>
      </w:pPr>
      <w:bookmarkStart w:id="3" w:name="_Toc153131040"/>
      <w:r>
        <w:rPr>
          <w:color w:val="auto"/>
        </w:rPr>
        <w:lastRenderedPageBreak/>
        <w:t>Foreword</w:t>
      </w:r>
      <w:bookmarkEnd w:id="3"/>
    </w:p>
    <w:p w14:paraId="5991BABD" w14:textId="1821AA3B" w:rsidR="00BC3A47" w:rsidRDefault="00BC3A47" w:rsidP="00670BB0">
      <w:r w:rsidRPr="00CB7B1E">
        <w:t xml:space="preserve">This Kenya Standard was prepared by </w:t>
      </w:r>
      <w:r w:rsidR="00092E6F" w:rsidRPr="00530AF8">
        <w:t xml:space="preserve">the </w:t>
      </w:r>
      <w:r w:rsidR="00955BEB">
        <w:t xml:space="preserve">Graphical </w:t>
      </w:r>
      <w:r w:rsidR="00547672">
        <w:t>Technology</w:t>
      </w:r>
      <w:r w:rsidR="00A5787A" w:rsidRPr="00A5787A">
        <w:t xml:space="preserve"> </w:t>
      </w:r>
      <w:r w:rsidRPr="00530AF8">
        <w:t xml:space="preserve">Technical Committee under the guidance of the Standards Projects Committee, and it is in accordance with the procedures </w:t>
      </w:r>
      <w:r w:rsidRPr="00CB7B1E">
        <w:t>of the Kenya Bureau of Standards</w:t>
      </w:r>
      <w:r w:rsidR="00E367C0">
        <w:t>.</w:t>
      </w:r>
    </w:p>
    <w:p w14:paraId="1E45245B" w14:textId="0339F80E" w:rsidR="004F00EE" w:rsidRPr="00E367C0" w:rsidRDefault="004F00EE"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5D908881" w14:textId="77777777" w:rsidR="004F00EE" w:rsidRPr="00E367C0" w:rsidRDefault="004F00EE"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0CD1A7B7" w14:textId="77777777" w:rsidR="004F00EE" w:rsidRPr="00D435D3" w:rsidRDefault="004F00EE" w:rsidP="00681F0F">
      <w:r>
        <w:t>Kenya</w:t>
      </w:r>
      <w:r w:rsidRPr="00E367C0">
        <w:t xml:space="preserve"> Standards are subject to review, to keep pace with technological advances. Users of the </w:t>
      </w:r>
      <w:r>
        <w:t xml:space="preserve">Kenya </w:t>
      </w:r>
      <w:r w:rsidRPr="00E367C0">
        <w:t>Standards are therefore expected to ensure that they always have the latest versions of the standards they are implementin</w:t>
      </w:r>
      <w:r>
        <w:t>g.</w:t>
      </w:r>
    </w:p>
    <w:p w14:paraId="5EC1FCD1" w14:textId="77777777" w:rsidR="00BC1486" w:rsidRDefault="00BC1486" w:rsidP="00BC1486">
      <w:pPr>
        <w:rPr>
          <w:rFonts w:eastAsia="Calibri"/>
          <w:color w:val="000000" w:themeColor="text1"/>
        </w:rPr>
      </w:pPr>
      <w:r w:rsidRPr="00BC1486">
        <w:rPr>
          <w:rFonts w:eastAsia="Calibri"/>
          <w:color w:val="000000" w:themeColor="text1"/>
        </w:rPr>
        <w:t>During the preparation of this standard, reference was made to the following document (s):</w:t>
      </w:r>
    </w:p>
    <w:p w14:paraId="6B4D4CEE" w14:textId="77777777" w:rsidR="00556F32" w:rsidRDefault="00556F32" w:rsidP="00BC1486">
      <w:pPr>
        <w:rPr>
          <w:rFonts w:eastAsia="Calibri"/>
          <w:color w:val="000000" w:themeColor="text1"/>
        </w:rPr>
      </w:pPr>
      <w:r w:rsidRPr="00556F32">
        <w:rPr>
          <w:rFonts w:eastAsia="Calibri"/>
          <w:color w:val="000000" w:themeColor="text1"/>
        </w:rPr>
        <w:t>GB/T 28439:2012 – General Specification for Thermal Transfer Ribbons</w:t>
      </w:r>
    </w:p>
    <w:p w14:paraId="47BCD465" w14:textId="4392A193" w:rsidR="004F00EE" w:rsidRDefault="00BC1486" w:rsidP="00BC1486">
      <w:pPr>
        <w:rPr>
          <w:color w:val="000000" w:themeColor="text1"/>
        </w:rPr>
      </w:pPr>
      <w:r w:rsidRPr="00BC1486">
        <w:rPr>
          <w:rFonts w:eastAsia="Calibri"/>
          <w:color w:val="000000" w:themeColor="text1"/>
        </w:rPr>
        <w:t>Acknowledgement is hereby made for the assistance derived from these sources.</w:t>
      </w:r>
    </w:p>
    <w:p w14:paraId="1DBFFBD2" w14:textId="77777777" w:rsidR="007F1667" w:rsidRDefault="007F1667" w:rsidP="00670BB0">
      <w:pPr>
        <w:rPr>
          <w:color w:val="000000" w:themeColor="text1"/>
        </w:rPr>
      </w:pPr>
    </w:p>
    <w:p w14:paraId="68632330" w14:textId="77777777" w:rsidR="007F1667" w:rsidRPr="0027581E" w:rsidRDefault="007F1667" w:rsidP="00670BB0">
      <w:pPr>
        <w:rPr>
          <w:color w:val="000000" w:themeColor="text1"/>
        </w:rPr>
      </w:pPr>
    </w:p>
    <w:p w14:paraId="0D303B09" w14:textId="77777777" w:rsidR="00330CD1" w:rsidRDefault="00330CD1" w:rsidP="00FE4597">
      <w:pPr>
        <w:pStyle w:val="HelpNotes"/>
      </w:pPr>
    </w:p>
    <w:p w14:paraId="3D1D6987" w14:textId="77777777" w:rsidR="00330CD1" w:rsidRDefault="00330CD1" w:rsidP="00FE4597">
      <w:pPr>
        <w:pStyle w:val="HelpNotes"/>
      </w:pPr>
    </w:p>
    <w:p w14:paraId="687F8801" w14:textId="77777777" w:rsidR="00DF6560" w:rsidRDefault="00DF6560" w:rsidP="00FE4597">
      <w:pPr>
        <w:pStyle w:val="HelpNotes"/>
      </w:pPr>
    </w:p>
    <w:p w14:paraId="0C3717F3" w14:textId="77777777" w:rsidR="00DF6560" w:rsidRDefault="00DF6560" w:rsidP="00FE4597">
      <w:pPr>
        <w:pStyle w:val="HelpNotes"/>
      </w:pPr>
    </w:p>
    <w:p w14:paraId="3223DA71" w14:textId="77777777" w:rsidR="00DF6560" w:rsidRDefault="00DF6560" w:rsidP="00FE4597">
      <w:pPr>
        <w:pStyle w:val="HelpNotes"/>
      </w:pPr>
    </w:p>
    <w:p w14:paraId="5BF41812" w14:textId="77777777" w:rsidR="00DF6560" w:rsidRDefault="00DF6560" w:rsidP="00FE4597">
      <w:pPr>
        <w:pStyle w:val="HelpNotes"/>
      </w:pPr>
    </w:p>
    <w:p w14:paraId="0E8C130D" w14:textId="77777777" w:rsidR="00DF6560" w:rsidRDefault="00DF6560" w:rsidP="00FE4597">
      <w:pPr>
        <w:pStyle w:val="HelpNotes"/>
      </w:pPr>
    </w:p>
    <w:p w14:paraId="217F5302" w14:textId="77777777" w:rsidR="00DF6560" w:rsidRDefault="00DF6560" w:rsidP="00FE4597">
      <w:pPr>
        <w:pStyle w:val="HelpNotes"/>
      </w:pPr>
    </w:p>
    <w:p w14:paraId="1A5421CD" w14:textId="77777777" w:rsidR="00DF6560" w:rsidRDefault="00DF6560" w:rsidP="00FE4597">
      <w:pPr>
        <w:pStyle w:val="HelpNotes"/>
      </w:pPr>
    </w:p>
    <w:p w14:paraId="56D61AD3" w14:textId="77777777" w:rsidR="00DF6560" w:rsidRDefault="00DF6560" w:rsidP="00FE4597">
      <w:pPr>
        <w:pStyle w:val="HelpNotes"/>
      </w:pPr>
    </w:p>
    <w:p w14:paraId="3866C0D4" w14:textId="77777777" w:rsidR="00DF6560" w:rsidRDefault="00DF6560" w:rsidP="00FE4597">
      <w:pPr>
        <w:pStyle w:val="HelpNotes"/>
      </w:pPr>
    </w:p>
    <w:p w14:paraId="7B136DF5" w14:textId="77777777" w:rsidR="00DF6560" w:rsidRDefault="00DF6560" w:rsidP="00FE4597">
      <w:pPr>
        <w:pStyle w:val="HelpNotes"/>
      </w:pPr>
    </w:p>
    <w:p w14:paraId="2722345E" w14:textId="77777777" w:rsidR="00DF6560" w:rsidRDefault="00DF6560" w:rsidP="00FE4597">
      <w:pPr>
        <w:pStyle w:val="HelpNotes"/>
      </w:pPr>
    </w:p>
    <w:p w14:paraId="0E556E1D" w14:textId="5BFE55CC" w:rsidR="00DF6560" w:rsidRPr="00FA7F2F" w:rsidRDefault="00DF6560" w:rsidP="00FA7F2F">
      <w:pPr>
        <w:spacing w:after="0" w:line="240" w:lineRule="auto"/>
        <w:jc w:val="left"/>
        <w:rPr>
          <w:color w:val="0070C0"/>
        </w:rPr>
        <w:sectPr w:rsidR="00DF6560" w:rsidRPr="00FA7F2F" w:rsidSect="002A10B3">
          <w:headerReference w:type="even" r:id="rId18"/>
          <w:headerReference w:type="default" r:id="rId19"/>
          <w:footerReference w:type="even" r:id="rId20"/>
          <w:footerReference w:type="default" r:id="rId21"/>
          <w:headerReference w:type="first" r:id="rId22"/>
          <w:footerReference w:type="first" r:id="rId23"/>
          <w:type w:val="evenPage"/>
          <w:pgSz w:w="11906" w:h="16838" w:code="9"/>
          <w:pgMar w:top="794" w:right="737" w:bottom="567" w:left="851" w:header="720" w:footer="284" w:gutter="567"/>
          <w:pgNumType w:fmt="lowerRoman" w:start="1"/>
          <w:cols w:space="720"/>
        </w:sectPr>
      </w:pPr>
      <w:r>
        <w:br w:type="page"/>
      </w:r>
    </w:p>
    <w:p w14:paraId="21617CD7" w14:textId="05FEC727" w:rsidR="00530AF8" w:rsidRDefault="0050024F" w:rsidP="00530AF8">
      <w:pPr>
        <w:pStyle w:val="standardTitle"/>
      </w:pPr>
      <w:bookmarkStart w:id="5" w:name="_Toc443461091"/>
      <w:bookmarkStart w:id="6" w:name="_Toc443470360"/>
      <w:bookmarkStart w:id="7" w:name="_Toc450303210"/>
      <w:r>
        <w:lastRenderedPageBreak/>
        <w:t>T</w:t>
      </w:r>
      <w:r w:rsidRPr="0050024F">
        <w:t>hermal transfer ribbons</w:t>
      </w:r>
      <w:r w:rsidR="00E30905" w:rsidRPr="00E30905">
        <w:t>— Specification</w:t>
      </w:r>
    </w:p>
    <w:p w14:paraId="24AFC096" w14:textId="405BEB5F" w:rsidR="00EC4B78" w:rsidRDefault="00EC4B78" w:rsidP="00383F09">
      <w:pPr>
        <w:pStyle w:val="Heading1"/>
        <w:rPr>
          <w:bCs/>
          <w:color w:val="auto"/>
        </w:rPr>
      </w:pPr>
      <w:bookmarkStart w:id="8" w:name="_Toc153131041"/>
      <w:r w:rsidRPr="00383F09">
        <w:rPr>
          <w:bCs/>
          <w:color w:val="auto"/>
        </w:rPr>
        <w:t>1</w:t>
      </w:r>
      <w:r w:rsidRPr="00383F09">
        <w:rPr>
          <w:bCs/>
          <w:color w:val="auto"/>
        </w:rPr>
        <w:tab/>
      </w:r>
      <w:r w:rsidRPr="00AC3816">
        <w:rPr>
          <w:bCs/>
          <w:color w:val="auto"/>
          <w:sz w:val="20"/>
          <w:szCs w:val="20"/>
        </w:rPr>
        <w:t>Scope</w:t>
      </w:r>
      <w:bookmarkEnd w:id="5"/>
      <w:bookmarkEnd w:id="6"/>
      <w:bookmarkEnd w:id="7"/>
      <w:bookmarkEnd w:id="8"/>
    </w:p>
    <w:p w14:paraId="541F42BB" w14:textId="77777777" w:rsidR="00A7188D" w:rsidRPr="00A7188D" w:rsidRDefault="00A7188D" w:rsidP="00A7188D">
      <w:pPr>
        <w:pStyle w:val="Heading1"/>
        <w:rPr>
          <w:rFonts w:eastAsia="Times New Roman" w:cs="Times New Roman"/>
          <w:b w:val="0"/>
          <w:color w:val="auto"/>
          <w:sz w:val="20"/>
          <w:szCs w:val="20"/>
        </w:rPr>
      </w:pPr>
      <w:bookmarkStart w:id="9" w:name="_Toc153131042"/>
      <w:r w:rsidRPr="00A7188D">
        <w:rPr>
          <w:rFonts w:eastAsia="Times New Roman" w:cs="Times New Roman"/>
          <w:b w:val="0"/>
          <w:color w:val="auto"/>
          <w:sz w:val="20"/>
          <w:szCs w:val="20"/>
        </w:rPr>
        <w:t>This Standard specifies the definition, classification, requirements, test methods, inspection rules, identification, packaging, transportation and storage of thermal transfer ribbons.</w:t>
      </w:r>
    </w:p>
    <w:p w14:paraId="5A359CAA" w14:textId="77777777" w:rsidR="00A7188D" w:rsidRDefault="00A7188D" w:rsidP="00A7188D">
      <w:pPr>
        <w:pStyle w:val="Heading1"/>
        <w:rPr>
          <w:rFonts w:eastAsia="Times New Roman" w:cs="Times New Roman"/>
          <w:b w:val="0"/>
          <w:color w:val="auto"/>
          <w:sz w:val="20"/>
          <w:szCs w:val="20"/>
        </w:rPr>
      </w:pPr>
      <w:r w:rsidRPr="00A7188D">
        <w:rPr>
          <w:rFonts w:eastAsia="Times New Roman" w:cs="Times New Roman"/>
          <w:b w:val="0"/>
          <w:color w:val="auto"/>
          <w:sz w:val="20"/>
          <w:szCs w:val="20"/>
        </w:rPr>
        <w:t>This Standard is applicable to thermal transfer printer ribbons based on the working principle of thermal transfer imaging mode.</w:t>
      </w:r>
    </w:p>
    <w:bookmarkEnd w:id="9"/>
    <w:p w14:paraId="6C62E420" w14:textId="4FAE5E3D" w:rsidR="00E572D8" w:rsidRDefault="006D240E" w:rsidP="00A7188D">
      <w:pPr>
        <w:pStyle w:val="Heading1"/>
        <w:rPr>
          <w:bCs/>
          <w:color w:val="auto"/>
          <w:sz w:val="20"/>
          <w:szCs w:val="20"/>
        </w:rPr>
      </w:pPr>
      <w:r>
        <w:rPr>
          <w:bCs/>
          <w:color w:val="auto"/>
        </w:rPr>
        <w:t xml:space="preserve">2.  </w:t>
      </w:r>
      <w:r w:rsidR="00EA3C9C" w:rsidRPr="00EA3C9C">
        <w:rPr>
          <w:bCs/>
          <w:color w:val="auto"/>
          <w:sz w:val="20"/>
          <w:szCs w:val="20"/>
        </w:rPr>
        <w:t>Normative References</w:t>
      </w:r>
      <w:r>
        <w:rPr>
          <w:bCs/>
          <w:color w:val="auto"/>
          <w:sz w:val="20"/>
          <w:szCs w:val="20"/>
        </w:rPr>
        <w:t>.</w:t>
      </w:r>
    </w:p>
    <w:p w14:paraId="550B45C7" w14:textId="77777777" w:rsidR="00814DAB" w:rsidRDefault="000A238F" w:rsidP="001D083C">
      <w:r w:rsidRPr="000A238F">
        <w:t xml:space="preserve">The following documents are referred to in the text in such a way that some or </w:t>
      </w:r>
      <w:proofErr w:type="gramStart"/>
      <w:r w:rsidRPr="000A238F">
        <w:t>all of</w:t>
      </w:r>
      <w:proofErr w:type="gramEnd"/>
      <w:r w:rsidRPr="000A238F">
        <w:t xml:space="preserve"> their content constitutes requirements of this document. For dated references, only the edition cited applies. For undated references, the latest edition of the referenced document (including any amendments) applies.</w:t>
      </w:r>
    </w:p>
    <w:p w14:paraId="609C92EE" w14:textId="519B7CB0" w:rsidR="005151B1" w:rsidRPr="00337917" w:rsidRDefault="00695E42" w:rsidP="001D083C">
      <w:pPr>
        <w:rPr>
          <w:i/>
          <w:iCs/>
        </w:rPr>
      </w:pPr>
      <w:r w:rsidRPr="00337917">
        <w:rPr>
          <w:i/>
          <w:iCs/>
        </w:rPr>
        <w:t xml:space="preserve">ISO/IEC 15416:2025 </w:t>
      </w:r>
      <w:r w:rsidR="000351DA" w:rsidRPr="00337917">
        <w:rPr>
          <w:i/>
          <w:iCs/>
        </w:rPr>
        <w:t>Automatic identification and data capture techniques — Bar code print quality test specification — Linear symbols</w:t>
      </w:r>
    </w:p>
    <w:p w14:paraId="73BA8E3A" w14:textId="77777777" w:rsidR="00E425A1" w:rsidRPr="00337917" w:rsidRDefault="00B97527" w:rsidP="00595280">
      <w:pPr>
        <w:rPr>
          <w:i/>
          <w:iCs/>
        </w:rPr>
      </w:pPr>
      <w:r w:rsidRPr="00337917">
        <w:rPr>
          <w:i/>
          <w:iCs/>
        </w:rPr>
        <w:t xml:space="preserve">ISO/IEC 24790:2017 </w:t>
      </w:r>
      <w:r w:rsidR="003075CF" w:rsidRPr="00337917">
        <w:rPr>
          <w:i/>
          <w:iCs/>
        </w:rPr>
        <w:t>Information technology — Office equipment — Measurement of image quality attributes for hardcopy output — Monochrome text and graphic images</w:t>
      </w:r>
    </w:p>
    <w:p w14:paraId="431C06A3" w14:textId="1AF2E7FD" w:rsidR="00595280" w:rsidRDefault="00595280" w:rsidP="00595280">
      <w:pPr>
        <w:rPr>
          <w:i/>
          <w:iCs/>
          <w:lang w:val="en-US"/>
        </w:rPr>
      </w:pPr>
      <w:r w:rsidRPr="00337917">
        <w:rPr>
          <w:i/>
          <w:iCs/>
          <w:lang w:val="en-US"/>
        </w:rPr>
        <w:t>ISO 2859-1:1999</w:t>
      </w:r>
      <w:r w:rsidR="00AB03FA" w:rsidRPr="00337917">
        <w:rPr>
          <w:i/>
          <w:iCs/>
          <w:lang w:val="en-US"/>
        </w:rPr>
        <w:t xml:space="preserve"> </w:t>
      </w:r>
      <w:r w:rsidRPr="00337917">
        <w:rPr>
          <w:i/>
          <w:iCs/>
          <w:lang w:val="en-US"/>
        </w:rPr>
        <w:t>Sampling procedures for inspection by attributes</w:t>
      </w:r>
      <w:r w:rsidR="003C6A52" w:rsidRPr="00337917">
        <w:rPr>
          <w:i/>
          <w:iCs/>
          <w:lang w:val="en-US"/>
        </w:rPr>
        <w:t xml:space="preserve"> </w:t>
      </w:r>
      <w:r w:rsidRPr="00337917">
        <w:rPr>
          <w:i/>
          <w:iCs/>
          <w:lang w:val="en-US"/>
        </w:rPr>
        <w:t>Part 1: Sampling schemes indexed by acceptance quality limit (AQL) for lot-by-lot inspection</w:t>
      </w:r>
    </w:p>
    <w:p w14:paraId="103C8612" w14:textId="3B3DCC04" w:rsidR="001E387C" w:rsidRPr="001E387C" w:rsidRDefault="001E387C" w:rsidP="001E387C">
      <w:pPr>
        <w:rPr>
          <w:i/>
          <w:iCs/>
        </w:rPr>
      </w:pPr>
      <w:r w:rsidRPr="001E387C">
        <w:rPr>
          <w:i/>
          <w:iCs/>
        </w:rPr>
        <w:t xml:space="preserve">ISO 14021:2016 – Environmental labels and declarations – Self-declared environmental claims (Type II </w:t>
      </w:r>
      <w:proofErr w:type="spellStart"/>
      <w:r w:rsidRPr="001E387C">
        <w:rPr>
          <w:i/>
          <w:iCs/>
        </w:rPr>
        <w:t>labeling</w:t>
      </w:r>
      <w:proofErr w:type="spellEnd"/>
      <w:r w:rsidRPr="001E387C">
        <w:rPr>
          <w:i/>
          <w:iCs/>
        </w:rPr>
        <w:t>)</w:t>
      </w:r>
    </w:p>
    <w:p w14:paraId="1E61940D" w14:textId="42064642" w:rsidR="006D240E" w:rsidRPr="001E387C" w:rsidRDefault="001E387C" w:rsidP="001E387C">
      <w:pPr>
        <w:rPr>
          <w:i/>
          <w:iCs/>
        </w:rPr>
      </w:pPr>
      <w:r w:rsidRPr="001E387C">
        <w:rPr>
          <w:i/>
          <w:iCs/>
        </w:rPr>
        <w:t>KS EAS 865:2024 Corrugated fibre board boxes for general packaging — Specification.</w:t>
      </w:r>
    </w:p>
    <w:p w14:paraId="00B3774B" w14:textId="77777777" w:rsidR="00BB12A9" w:rsidRDefault="00BB12A9" w:rsidP="00BB12A9"/>
    <w:p w14:paraId="5796D2CF" w14:textId="77777777" w:rsidR="001B57F5" w:rsidRDefault="001B57F5" w:rsidP="00BB12A9"/>
    <w:p w14:paraId="4B89FF6A" w14:textId="77777777" w:rsidR="001B57F5" w:rsidRDefault="001B57F5" w:rsidP="00BB12A9"/>
    <w:p w14:paraId="7C41107C" w14:textId="77777777" w:rsidR="001B57F5" w:rsidRDefault="001B57F5" w:rsidP="00BB12A9"/>
    <w:p w14:paraId="5070C988" w14:textId="77777777" w:rsidR="001B57F5" w:rsidRDefault="001B57F5" w:rsidP="00BB12A9"/>
    <w:p w14:paraId="12F7B62E" w14:textId="77777777" w:rsidR="001B57F5" w:rsidRDefault="001B57F5" w:rsidP="00BB12A9"/>
    <w:p w14:paraId="6237BB88" w14:textId="77777777" w:rsidR="001B57F5" w:rsidRDefault="001B57F5" w:rsidP="00BB12A9"/>
    <w:p w14:paraId="4EFDE59A" w14:textId="77777777" w:rsidR="001B57F5" w:rsidRDefault="001B57F5" w:rsidP="00BB12A9"/>
    <w:p w14:paraId="6053775D" w14:textId="77777777" w:rsidR="001B57F5" w:rsidRDefault="001B57F5" w:rsidP="00BB12A9"/>
    <w:p w14:paraId="317AEA4E" w14:textId="77777777" w:rsidR="001B57F5" w:rsidRDefault="001B57F5" w:rsidP="00BB12A9"/>
    <w:p w14:paraId="0A93AD09" w14:textId="77777777" w:rsidR="001B57F5" w:rsidRDefault="001B57F5" w:rsidP="00FA7F2F">
      <w:pPr>
        <w:jc w:val="center"/>
      </w:pPr>
    </w:p>
    <w:p w14:paraId="3D1EBF51" w14:textId="77777777" w:rsidR="001B57F5" w:rsidRPr="008D7995" w:rsidRDefault="001B57F5" w:rsidP="00BB12A9"/>
    <w:p w14:paraId="3E92925A" w14:textId="531E6813" w:rsidR="00E572D8" w:rsidRDefault="00E572D8" w:rsidP="00E572D8">
      <w:pPr>
        <w:pStyle w:val="Heading1"/>
        <w:rPr>
          <w:bCs/>
          <w:color w:val="auto"/>
          <w:sz w:val="20"/>
          <w:szCs w:val="20"/>
        </w:rPr>
      </w:pPr>
      <w:bookmarkStart w:id="10" w:name="_Toc153131043"/>
      <w:r w:rsidRPr="009B4274">
        <w:rPr>
          <w:bCs/>
          <w:color w:val="auto"/>
        </w:rPr>
        <w:t>3</w:t>
      </w:r>
      <w:r w:rsidRPr="009B4274">
        <w:rPr>
          <w:bCs/>
          <w:color w:val="auto"/>
        </w:rPr>
        <w:tab/>
      </w:r>
      <w:bookmarkEnd w:id="10"/>
      <w:r w:rsidR="008F6300" w:rsidRPr="008F6300">
        <w:rPr>
          <w:bCs/>
          <w:color w:val="auto"/>
          <w:sz w:val="20"/>
          <w:szCs w:val="20"/>
        </w:rPr>
        <w:t>Terms and Definitions</w:t>
      </w:r>
      <w:r w:rsidR="008F6300">
        <w:rPr>
          <w:bCs/>
          <w:color w:val="auto"/>
          <w:sz w:val="20"/>
          <w:szCs w:val="20"/>
        </w:rPr>
        <w:t>.</w:t>
      </w:r>
    </w:p>
    <w:p w14:paraId="47A3F455" w14:textId="7D1A7796" w:rsidR="00ED1E57" w:rsidRPr="00ED1E57" w:rsidRDefault="00235C81" w:rsidP="00ED1E57">
      <w:r w:rsidRPr="00235C81">
        <w:t>For the purposes of this document, the following terms and definitions apply.</w:t>
      </w:r>
    </w:p>
    <w:p w14:paraId="7447F20F" w14:textId="41B772CD" w:rsidR="00190F66" w:rsidRDefault="007B7760" w:rsidP="00190F66">
      <w:pPr>
        <w:rPr>
          <w:b/>
          <w:bCs/>
        </w:rPr>
      </w:pPr>
      <w:bookmarkStart w:id="11" w:name="_Hlk177981557"/>
      <w:r w:rsidRPr="007B7760">
        <w:rPr>
          <w:b/>
          <w:bCs/>
        </w:rPr>
        <w:t>3.1</w:t>
      </w:r>
      <w:r w:rsidRPr="007B7760">
        <w:rPr>
          <w:b/>
          <w:bCs/>
        </w:rPr>
        <w:tab/>
      </w:r>
      <w:r w:rsidR="008C1D35" w:rsidRPr="008C1D35">
        <w:rPr>
          <w:b/>
          <w:bCs/>
        </w:rPr>
        <w:t>thermal transfer ribbon; TTR</w:t>
      </w:r>
    </w:p>
    <w:bookmarkEnd w:id="11"/>
    <w:p w14:paraId="31970384" w14:textId="2CCBBFB3" w:rsidR="00F95CE2" w:rsidRDefault="00F95CE2" w:rsidP="00190F66">
      <w:r w:rsidRPr="00F95CE2">
        <w:t>a ribbon consisting of a ribbon base (such as PET film) and a thermal transfer layer applied on surface and other auxiliary layers. During printing, the ink layer is melted and transferred to the medium by heating through the heating element of the thermal print head.</w:t>
      </w:r>
    </w:p>
    <w:p w14:paraId="0225EC5B" w14:textId="3D41B040" w:rsidR="00F95CE2" w:rsidRDefault="00F95CE2" w:rsidP="00190F66">
      <w:pPr>
        <w:rPr>
          <w:b/>
          <w:bCs/>
        </w:rPr>
      </w:pPr>
      <w:bookmarkStart w:id="12" w:name="_Hlk177981716"/>
      <w:r w:rsidRPr="0017155B">
        <w:rPr>
          <w:b/>
          <w:bCs/>
        </w:rPr>
        <w:t>3.</w:t>
      </w:r>
      <w:r w:rsidR="00E8080F" w:rsidRPr="0017155B">
        <w:rPr>
          <w:b/>
          <w:bCs/>
        </w:rPr>
        <w:t>2</w:t>
      </w:r>
      <w:r w:rsidRPr="0017155B">
        <w:rPr>
          <w:b/>
          <w:bCs/>
        </w:rPr>
        <w:tab/>
      </w:r>
      <w:r w:rsidR="0017155B" w:rsidRPr="0017155B">
        <w:rPr>
          <w:b/>
          <w:bCs/>
        </w:rPr>
        <w:t>thermal transfer layer</w:t>
      </w:r>
    </w:p>
    <w:bookmarkEnd w:id="12"/>
    <w:p w14:paraId="1C0D8374" w14:textId="3A12BEFA" w:rsidR="0017155B" w:rsidRDefault="001012C1" w:rsidP="00190F66">
      <w:pPr>
        <w:rPr>
          <w:b/>
          <w:bCs/>
        </w:rPr>
      </w:pPr>
      <w:r w:rsidRPr="001012C1">
        <w:t>a functional layer applied on a thermal transfer ribbon that can be transferred to the medium by heating, mainly composed of colorants, hot-melt materials and auxiliary agents</w:t>
      </w:r>
      <w:r>
        <w:rPr>
          <w:b/>
          <w:bCs/>
        </w:rPr>
        <w:t>.</w:t>
      </w:r>
    </w:p>
    <w:p w14:paraId="07CA7BAE" w14:textId="1C436F84" w:rsidR="004F40AB" w:rsidRDefault="004F40AB" w:rsidP="004F40AB">
      <w:pPr>
        <w:rPr>
          <w:b/>
          <w:bCs/>
        </w:rPr>
      </w:pPr>
      <w:bookmarkStart w:id="13" w:name="_Hlk177981784"/>
      <w:r w:rsidRPr="004F40AB">
        <w:rPr>
          <w:b/>
          <w:bCs/>
        </w:rPr>
        <w:t>3.</w:t>
      </w:r>
      <w:r>
        <w:rPr>
          <w:b/>
          <w:bCs/>
        </w:rPr>
        <w:t>3</w:t>
      </w:r>
      <w:r w:rsidRPr="004F40AB">
        <w:rPr>
          <w:b/>
          <w:bCs/>
        </w:rPr>
        <w:tab/>
      </w:r>
      <w:r>
        <w:rPr>
          <w:b/>
          <w:bCs/>
        </w:rPr>
        <w:t>Medium</w:t>
      </w:r>
    </w:p>
    <w:bookmarkEnd w:id="13"/>
    <w:p w14:paraId="13CEDB1A" w14:textId="7EEEC5D2" w:rsidR="004F40AB" w:rsidRDefault="009032FF" w:rsidP="004F40AB">
      <w:r w:rsidRPr="009032FF">
        <w:t>material, usually paper or synthetic material, used to receive the thermal transfer ribbon imaging substance to form an image during thermal transfer printing.</w:t>
      </w:r>
    </w:p>
    <w:p w14:paraId="0D6E07CE" w14:textId="263F98FB" w:rsidR="009032FF" w:rsidRDefault="009032FF" w:rsidP="004F40AB">
      <w:pPr>
        <w:rPr>
          <w:b/>
          <w:bCs/>
        </w:rPr>
      </w:pPr>
      <w:bookmarkStart w:id="14" w:name="_Hlk177982210"/>
      <w:r w:rsidRPr="0057440F">
        <w:rPr>
          <w:b/>
          <w:bCs/>
        </w:rPr>
        <w:t>3.4</w:t>
      </w:r>
      <w:r w:rsidRPr="0057440F">
        <w:rPr>
          <w:b/>
          <w:bCs/>
        </w:rPr>
        <w:tab/>
      </w:r>
      <w:r w:rsidR="0057440F" w:rsidRPr="0057440F">
        <w:rPr>
          <w:b/>
          <w:bCs/>
        </w:rPr>
        <w:t>printing image</w:t>
      </w:r>
    </w:p>
    <w:bookmarkEnd w:id="14"/>
    <w:p w14:paraId="700796E3" w14:textId="42FB29D2" w:rsidR="0057440F" w:rsidRDefault="00DD5A12" w:rsidP="004F40AB">
      <w:r w:rsidRPr="004E17C1">
        <w:t>a mark on a thermal transfer ribbon where the image material of the thermal transfer layer is melted and transferred to the medium</w:t>
      </w:r>
      <w:r w:rsidR="00F2548C">
        <w:t>.</w:t>
      </w:r>
    </w:p>
    <w:p w14:paraId="6303DF07" w14:textId="28964A8A" w:rsidR="00F2548C" w:rsidRPr="00F2548C" w:rsidRDefault="00F2548C" w:rsidP="004F40AB">
      <w:pPr>
        <w:rPr>
          <w:b/>
          <w:bCs/>
        </w:rPr>
      </w:pPr>
      <w:r w:rsidRPr="00F2548C">
        <w:rPr>
          <w:b/>
          <w:bCs/>
        </w:rPr>
        <w:t>3.5</w:t>
      </w:r>
      <w:r w:rsidRPr="00F2548C">
        <w:rPr>
          <w:b/>
          <w:bCs/>
        </w:rPr>
        <w:tab/>
      </w:r>
      <w:r w:rsidR="007F0345">
        <w:rPr>
          <w:b/>
          <w:bCs/>
        </w:rPr>
        <w:t>Density.</w:t>
      </w:r>
    </w:p>
    <w:p w14:paraId="5690F162" w14:textId="6A9C646B" w:rsidR="00F95CE2" w:rsidRDefault="004F72D6" w:rsidP="00190F66">
      <w:r w:rsidRPr="004F72D6">
        <w:t>reflected density on the printing image</w:t>
      </w:r>
      <w:r>
        <w:t>.</w:t>
      </w:r>
    </w:p>
    <w:p w14:paraId="44EFF1A6" w14:textId="0C3503AE" w:rsidR="004F72D6" w:rsidRDefault="004F72D6" w:rsidP="004F72D6">
      <w:pPr>
        <w:rPr>
          <w:b/>
          <w:bCs/>
        </w:rPr>
      </w:pPr>
      <w:r w:rsidRPr="00F2548C">
        <w:rPr>
          <w:b/>
          <w:bCs/>
        </w:rPr>
        <w:t>3.</w:t>
      </w:r>
      <w:r>
        <w:rPr>
          <w:b/>
          <w:bCs/>
        </w:rPr>
        <w:t>6</w:t>
      </w:r>
      <w:r w:rsidRPr="00F2548C">
        <w:rPr>
          <w:b/>
          <w:bCs/>
        </w:rPr>
        <w:tab/>
      </w:r>
      <w:r w:rsidR="000B1EB3">
        <w:rPr>
          <w:b/>
          <w:bCs/>
        </w:rPr>
        <w:t>Resolution</w:t>
      </w:r>
    </w:p>
    <w:p w14:paraId="0D9DA3EB" w14:textId="77777777" w:rsidR="00645755" w:rsidRPr="00645755" w:rsidRDefault="00645755" w:rsidP="00645755">
      <w:r w:rsidRPr="00645755">
        <w:t>the maximum number of clearly distinguishable pixels per unit length after printing</w:t>
      </w:r>
    </w:p>
    <w:p w14:paraId="2F915972" w14:textId="73A633AD" w:rsidR="000B1EB3" w:rsidRDefault="00645755" w:rsidP="00645755">
      <w:r w:rsidRPr="00645755">
        <w:rPr>
          <w:b/>
          <w:bCs/>
        </w:rPr>
        <w:t xml:space="preserve">Note: </w:t>
      </w:r>
      <w:r w:rsidRPr="00645755">
        <w:t>The unit is dots/mm or dpi.</w:t>
      </w:r>
    </w:p>
    <w:p w14:paraId="16CCCAF9" w14:textId="5D306176" w:rsidR="00645755" w:rsidRDefault="00645755" w:rsidP="00645755">
      <w:pPr>
        <w:rPr>
          <w:b/>
          <w:bCs/>
        </w:rPr>
      </w:pPr>
      <w:bookmarkStart w:id="15" w:name="_Hlk177982547"/>
      <w:r w:rsidRPr="00F2548C">
        <w:rPr>
          <w:b/>
          <w:bCs/>
        </w:rPr>
        <w:t>3.</w:t>
      </w:r>
      <w:r>
        <w:rPr>
          <w:b/>
          <w:bCs/>
        </w:rPr>
        <w:t>7</w:t>
      </w:r>
      <w:r w:rsidRPr="00F2548C">
        <w:rPr>
          <w:b/>
          <w:bCs/>
        </w:rPr>
        <w:tab/>
      </w:r>
      <w:r w:rsidR="00763B49">
        <w:rPr>
          <w:b/>
          <w:bCs/>
        </w:rPr>
        <w:t>Print Speed.</w:t>
      </w:r>
    </w:p>
    <w:bookmarkEnd w:id="15"/>
    <w:p w14:paraId="7D148A4D" w14:textId="77777777" w:rsidR="00763B49" w:rsidRPr="00763B49" w:rsidRDefault="00763B49" w:rsidP="00763B49">
      <w:r w:rsidRPr="00763B49">
        <w:t>length of medium printed per unit time</w:t>
      </w:r>
    </w:p>
    <w:p w14:paraId="43338372" w14:textId="180AB758" w:rsidR="00645755" w:rsidRDefault="00763B49" w:rsidP="00763B49">
      <w:r w:rsidRPr="00763B49">
        <w:rPr>
          <w:b/>
          <w:bCs/>
        </w:rPr>
        <w:t xml:space="preserve">Note: </w:t>
      </w:r>
      <w:r w:rsidRPr="00763B49">
        <w:t xml:space="preserve">The unit is mm/s, </w:t>
      </w:r>
      <w:proofErr w:type="spellStart"/>
      <w:r w:rsidRPr="00763B49">
        <w:t>ips</w:t>
      </w:r>
      <w:proofErr w:type="spellEnd"/>
      <w:r w:rsidRPr="00763B49">
        <w:t xml:space="preserve"> or p/min.</w:t>
      </w:r>
    </w:p>
    <w:p w14:paraId="6399A209" w14:textId="37614C55" w:rsidR="00240F18" w:rsidRDefault="00240F18" w:rsidP="00763B49">
      <w:pPr>
        <w:rPr>
          <w:b/>
          <w:bCs/>
        </w:rPr>
      </w:pPr>
      <w:r w:rsidRPr="00240F18">
        <w:rPr>
          <w:b/>
          <w:bCs/>
        </w:rPr>
        <w:t>3.</w:t>
      </w:r>
      <w:r>
        <w:rPr>
          <w:b/>
          <w:bCs/>
        </w:rPr>
        <w:t>8</w:t>
      </w:r>
      <w:r w:rsidRPr="00240F18">
        <w:rPr>
          <w:b/>
          <w:bCs/>
        </w:rPr>
        <w:tab/>
      </w:r>
      <w:r w:rsidR="00287EC0" w:rsidRPr="00287EC0">
        <w:rPr>
          <w:b/>
          <w:bCs/>
        </w:rPr>
        <w:t>non-uniformity of image density</w:t>
      </w:r>
    </w:p>
    <w:p w14:paraId="7D15B5E4" w14:textId="18A22A6F" w:rsidR="004F72D6" w:rsidRDefault="00215139" w:rsidP="00190F66">
      <w:r w:rsidRPr="001B1A36">
        <w:t>non-uniformity of density on images with the same density in different positions after printing</w:t>
      </w:r>
      <w:r w:rsidR="001B1A36" w:rsidRPr="001B1A36">
        <w:t>.</w:t>
      </w:r>
    </w:p>
    <w:p w14:paraId="1C1255D7" w14:textId="77777777" w:rsidR="00807245" w:rsidRDefault="00807245" w:rsidP="00190F66">
      <w:pPr>
        <w:rPr>
          <w:b/>
          <w:bCs/>
        </w:rPr>
      </w:pPr>
    </w:p>
    <w:p w14:paraId="067A22A7" w14:textId="1A9D354C" w:rsidR="004F72D6" w:rsidRDefault="00807245" w:rsidP="00190F66">
      <w:pPr>
        <w:rPr>
          <w:b/>
          <w:bCs/>
        </w:rPr>
      </w:pPr>
      <w:r w:rsidRPr="00807245">
        <w:rPr>
          <w:b/>
          <w:bCs/>
        </w:rPr>
        <w:t xml:space="preserve">4 </w:t>
      </w:r>
      <w:r w:rsidRPr="00807245">
        <w:rPr>
          <w:b/>
          <w:bCs/>
        </w:rPr>
        <w:tab/>
        <w:t>Classification</w:t>
      </w:r>
      <w:r>
        <w:rPr>
          <w:b/>
          <w:bCs/>
        </w:rPr>
        <w:t>.</w:t>
      </w:r>
    </w:p>
    <w:p w14:paraId="256D8B6E" w14:textId="73DFE32E" w:rsidR="00807245" w:rsidRDefault="007F46F8" w:rsidP="00190F66">
      <w:pPr>
        <w:rPr>
          <w:b/>
          <w:bCs/>
        </w:rPr>
      </w:pPr>
      <w:r w:rsidRPr="007F46F8">
        <w:rPr>
          <w:b/>
          <w:bCs/>
        </w:rPr>
        <w:t xml:space="preserve">4.1 </w:t>
      </w:r>
      <w:r w:rsidRPr="007F46F8">
        <w:rPr>
          <w:b/>
          <w:bCs/>
        </w:rPr>
        <w:tab/>
        <w:t>Usage</w:t>
      </w:r>
    </w:p>
    <w:p w14:paraId="49428AC6" w14:textId="0D1D8AB6" w:rsidR="00BD6ACC" w:rsidRDefault="00536629" w:rsidP="00190F66">
      <w:r w:rsidRPr="00536629">
        <w:t>Thermal transfer ribbons can be categorized into fax ribbon, barcode ribbon, banner ribbon and thermal coding ribbon by purpose.</w:t>
      </w:r>
    </w:p>
    <w:p w14:paraId="2DCC584C" w14:textId="304B2C70" w:rsidR="00536629" w:rsidRDefault="00107B24" w:rsidP="00190F66">
      <w:pPr>
        <w:rPr>
          <w:b/>
          <w:bCs/>
        </w:rPr>
      </w:pPr>
      <w:r w:rsidRPr="00107B24">
        <w:rPr>
          <w:b/>
          <w:bCs/>
        </w:rPr>
        <w:t xml:space="preserve">4.2 </w:t>
      </w:r>
      <w:r w:rsidRPr="00107B24">
        <w:rPr>
          <w:b/>
          <w:bCs/>
        </w:rPr>
        <w:tab/>
      </w:r>
      <w:r w:rsidR="005B0ECF" w:rsidRPr="00107B24">
        <w:rPr>
          <w:b/>
          <w:bCs/>
        </w:rPr>
        <w:t>Colour</w:t>
      </w:r>
    </w:p>
    <w:p w14:paraId="2A1B4DA4" w14:textId="22167F14" w:rsidR="00107B24" w:rsidRDefault="00B60745" w:rsidP="00190F66">
      <w:r w:rsidRPr="00B60745">
        <w:lastRenderedPageBreak/>
        <w:t xml:space="preserve">Thermal transfer ribbons may be in black, white and other </w:t>
      </w:r>
      <w:r w:rsidR="005B0ECF" w:rsidRPr="00B60745">
        <w:t>colours</w:t>
      </w:r>
      <w:r w:rsidRPr="00B60745">
        <w:t>.</w:t>
      </w:r>
    </w:p>
    <w:p w14:paraId="37C8F78A" w14:textId="6A95AA4D" w:rsidR="00B60745" w:rsidRDefault="007B4B59" w:rsidP="00190F66">
      <w:pPr>
        <w:rPr>
          <w:b/>
          <w:bCs/>
        </w:rPr>
      </w:pPr>
      <w:r w:rsidRPr="007B4B59">
        <w:rPr>
          <w:b/>
          <w:bCs/>
        </w:rPr>
        <w:t xml:space="preserve">4.3 </w:t>
      </w:r>
      <w:r w:rsidRPr="007B4B59">
        <w:rPr>
          <w:b/>
          <w:bCs/>
        </w:rPr>
        <w:tab/>
        <w:t>Layer Composition</w:t>
      </w:r>
      <w:r w:rsidR="008350FB">
        <w:rPr>
          <w:b/>
          <w:bCs/>
        </w:rPr>
        <w:t>.</w:t>
      </w:r>
    </w:p>
    <w:p w14:paraId="0B5A6887" w14:textId="30814B1A" w:rsidR="000B3C64" w:rsidRDefault="009D0D1B" w:rsidP="00190F66">
      <w:r w:rsidRPr="009D0D1B">
        <w:t>Thermal transfer ribbons can be categorized into general wax-based thermal transfer ribbons, enhanced wax-based thermal transfer ribbons, wax/resin mixed-base thermal transfer ribbons and resin-based thermal transfer ribbons by the composition of thermal transfer layer.</w:t>
      </w:r>
    </w:p>
    <w:p w14:paraId="75D1D11A" w14:textId="1EE08601" w:rsidR="00E53935" w:rsidRDefault="005450DB" w:rsidP="00190F66">
      <w:pPr>
        <w:rPr>
          <w:b/>
          <w:bCs/>
        </w:rPr>
      </w:pPr>
      <w:r w:rsidRPr="005450DB">
        <w:rPr>
          <w:b/>
          <w:bCs/>
        </w:rPr>
        <w:t xml:space="preserve">5 </w:t>
      </w:r>
      <w:r w:rsidRPr="005450DB">
        <w:rPr>
          <w:b/>
          <w:bCs/>
        </w:rPr>
        <w:tab/>
        <w:t>Requirements</w:t>
      </w:r>
    </w:p>
    <w:p w14:paraId="33CE2871" w14:textId="4EDDB509" w:rsidR="005450DB" w:rsidRPr="005450DB" w:rsidRDefault="00C207E1" w:rsidP="00190F66">
      <w:pPr>
        <w:rPr>
          <w:b/>
          <w:bCs/>
        </w:rPr>
      </w:pPr>
      <w:r w:rsidRPr="00C207E1">
        <w:rPr>
          <w:b/>
          <w:bCs/>
        </w:rPr>
        <w:t xml:space="preserve">5.1 </w:t>
      </w:r>
      <w:r w:rsidRPr="00C207E1">
        <w:rPr>
          <w:b/>
          <w:bCs/>
        </w:rPr>
        <w:tab/>
        <w:t>Service and Storage Conditions</w:t>
      </w:r>
    </w:p>
    <w:p w14:paraId="4FC87F9B" w14:textId="5882C517" w:rsidR="009D0D1B" w:rsidRDefault="00640098" w:rsidP="00190F66">
      <w:r w:rsidRPr="00640098">
        <w:t>See Table 1 for the service and storage conditions</w:t>
      </w:r>
      <w:r>
        <w:t>.</w:t>
      </w:r>
    </w:p>
    <w:p w14:paraId="611D908F" w14:textId="30CF3E09" w:rsidR="00640098" w:rsidRPr="004F6004" w:rsidRDefault="005071B1" w:rsidP="00190F66">
      <w:pPr>
        <w:rPr>
          <w:b/>
          <w:bCs/>
        </w:rPr>
      </w:pPr>
      <w:r>
        <w:rPr>
          <w:b/>
          <w:bCs/>
        </w:rPr>
        <w:t xml:space="preserve">                                </w:t>
      </w:r>
      <w:r w:rsidR="004F1EE3">
        <w:rPr>
          <w:b/>
          <w:bCs/>
        </w:rPr>
        <w:t xml:space="preserve">                    </w:t>
      </w:r>
      <w:r w:rsidR="00985161" w:rsidRPr="004F6004">
        <w:rPr>
          <w:b/>
          <w:bCs/>
        </w:rPr>
        <w:t xml:space="preserve">Table 1 </w:t>
      </w:r>
      <w:r w:rsidR="00985161" w:rsidRPr="004F6004">
        <w:rPr>
          <w:b/>
          <w:bCs/>
        </w:rPr>
        <w:tab/>
        <w:t>Service and Storage Conditions.</w:t>
      </w:r>
    </w:p>
    <w:tbl>
      <w:tblPr>
        <w:tblStyle w:val="4-1"/>
        <w:tblW w:w="5000" w:type="pct"/>
        <w:tblLayout w:type="fixed"/>
        <w:tblLook w:val="04A0" w:firstRow="1" w:lastRow="0" w:firstColumn="1" w:lastColumn="0" w:noHBand="0" w:noVBand="1"/>
      </w:tblPr>
      <w:tblGrid>
        <w:gridCol w:w="3247"/>
        <w:gridCol w:w="3227"/>
        <w:gridCol w:w="3267"/>
      </w:tblGrid>
      <w:tr w:rsidR="004F6004" w:rsidRPr="004F6004" w14:paraId="7E1C579E" w14:textId="77777777" w:rsidTr="00431D55">
        <w:trPr>
          <w:trHeight w:val="363"/>
        </w:trPr>
        <w:tc>
          <w:tcPr>
            <w:tcW w:w="2889" w:type="dxa"/>
          </w:tcPr>
          <w:p w14:paraId="31A63BA1" w14:textId="77777777" w:rsidR="004F6004" w:rsidRPr="004F6004" w:rsidRDefault="004F6004" w:rsidP="004F6004">
            <w:pPr>
              <w:widowControl w:val="0"/>
              <w:spacing w:before="24" w:after="24" w:line="240" w:lineRule="auto"/>
              <w:jc w:val="center"/>
              <w:rPr>
                <w:rFonts w:ascii="Times New Roman" w:hAnsi="Times New Roman"/>
                <w:color w:val="000000"/>
                <w:szCs w:val="21"/>
                <w:lang w:eastAsia="zh-CN"/>
              </w:rPr>
            </w:pPr>
          </w:p>
        </w:tc>
        <w:tc>
          <w:tcPr>
            <w:tcW w:w="2871" w:type="dxa"/>
          </w:tcPr>
          <w:p w14:paraId="514A655B"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Temperatures</w:t>
            </w:r>
          </w:p>
        </w:tc>
        <w:tc>
          <w:tcPr>
            <w:tcW w:w="2907" w:type="dxa"/>
          </w:tcPr>
          <w:p w14:paraId="2E1F340B"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Relative humidity</w:t>
            </w:r>
          </w:p>
        </w:tc>
      </w:tr>
      <w:tr w:rsidR="004F6004" w:rsidRPr="004F6004" w14:paraId="2D4A3328" w14:textId="77777777" w:rsidTr="00431D55">
        <w:trPr>
          <w:trHeight w:val="363"/>
        </w:trPr>
        <w:tc>
          <w:tcPr>
            <w:tcW w:w="2889" w:type="dxa"/>
          </w:tcPr>
          <w:p w14:paraId="205A4F7F"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 xml:space="preserve">Service conditions </w:t>
            </w:r>
          </w:p>
        </w:tc>
        <w:tc>
          <w:tcPr>
            <w:tcW w:w="2871" w:type="dxa"/>
          </w:tcPr>
          <w:p w14:paraId="43A881CB"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5℃</w:t>
            </w:r>
            <w:r w:rsidRPr="004F6004">
              <w:rPr>
                <w:rFonts w:ascii="Times New Roman" w:hAnsi="Times New Roman"/>
                <w:color w:val="000000"/>
                <w:szCs w:val="21"/>
                <w:lang w:eastAsia="zh-CN"/>
              </w:rPr>
              <w:t>-</w:t>
            </w:r>
            <w:r w:rsidRPr="004F6004">
              <w:rPr>
                <w:rFonts w:ascii="Times New Roman" w:hAnsi="Times New Roman"/>
                <w:color w:val="000000"/>
                <w:szCs w:val="21"/>
              </w:rPr>
              <w:t>35℃</w:t>
            </w:r>
          </w:p>
        </w:tc>
        <w:tc>
          <w:tcPr>
            <w:tcW w:w="2907" w:type="dxa"/>
          </w:tcPr>
          <w:p w14:paraId="32882D9A"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45%</w:t>
            </w:r>
            <w:r w:rsidRPr="004F6004">
              <w:rPr>
                <w:rFonts w:ascii="Times New Roman" w:hAnsi="Times New Roman"/>
                <w:color w:val="000000"/>
                <w:szCs w:val="21"/>
                <w:lang w:eastAsia="zh-CN"/>
              </w:rPr>
              <w:t>-</w:t>
            </w:r>
            <w:r w:rsidRPr="004F6004">
              <w:rPr>
                <w:rFonts w:ascii="Times New Roman" w:hAnsi="Times New Roman"/>
                <w:color w:val="000000"/>
                <w:szCs w:val="21"/>
              </w:rPr>
              <w:t>85%</w:t>
            </w:r>
          </w:p>
        </w:tc>
      </w:tr>
      <w:tr w:rsidR="004F6004" w:rsidRPr="004F6004" w14:paraId="49768D1E" w14:textId="77777777" w:rsidTr="00431D55">
        <w:trPr>
          <w:trHeight w:val="363"/>
        </w:trPr>
        <w:tc>
          <w:tcPr>
            <w:tcW w:w="2889" w:type="dxa"/>
          </w:tcPr>
          <w:p w14:paraId="12994094"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Storage conditions</w:t>
            </w:r>
          </w:p>
        </w:tc>
        <w:tc>
          <w:tcPr>
            <w:tcW w:w="2871" w:type="dxa"/>
          </w:tcPr>
          <w:p w14:paraId="1C4F2657"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-5℃</w:t>
            </w:r>
            <w:r w:rsidRPr="004F6004">
              <w:rPr>
                <w:rFonts w:ascii="Times New Roman" w:hAnsi="Times New Roman"/>
                <w:color w:val="000000"/>
                <w:szCs w:val="21"/>
                <w:lang w:eastAsia="zh-CN"/>
              </w:rPr>
              <w:t>-</w:t>
            </w:r>
            <w:r w:rsidRPr="004F6004">
              <w:rPr>
                <w:rFonts w:ascii="Times New Roman" w:hAnsi="Times New Roman"/>
                <w:color w:val="000000"/>
                <w:szCs w:val="21"/>
              </w:rPr>
              <w:t>40℃</w:t>
            </w:r>
          </w:p>
        </w:tc>
        <w:tc>
          <w:tcPr>
            <w:tcW w:w="2907" w:type="dxa"/>
          </w:tcPr>
          <w:p w14:paraId="237E9067"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20%</w:t>
            </w:r>
            <w:r w:rsidRPr="004F6004">
              <w:rPr>
                <w:rFonts w:ascii="Times New Roman" w:hAnsi="Times New Roman"/>
                <w:color w:val="000000"/>
                <w:szCs w:val="21"/>
                <w:lang w:eastAsia="zh-CN"/>
              </w:rPr>
              <w:t>-</w:t>
            </w:r>
            <w:r w:rsidRPr="004F6004">
              <w:rPr>
                <w:rFonts w:ascii="Times New Roman" w:hAnsi="Times New Roman"/>
                <w:color w:val="000000"/>
                <w:szCs w:val="21"/>
              </w:rPr>
              <w:t>85%</w:t>
            </w:r>
          </w:p>
        </w:tc>
      </w:tr>
      <w:tr w:rsidR="004F6004" w:rsidRPr="004F6004" w14:paraId="4055090B" w14:textId="77777777" w:rsidTr="00431D55">
        <w:trPr>
          <w:trHeight w:val="363"/>
        </w:trPr>
        <w:tc>
          <w:tcPr>
            <w:tcW w:w="2889" w:type="dxa"/>
          </w:tcPr>
          <w:p w14:paraId="64109F99"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Atmospheric pressure</w:t>
            </w:r>
          </w:p>
        </w:tc>
        <w:tc>
          <w:tcPr>
            <w:tcW w:w="5778" w:type="dxa"/>
            <w:gridSpan w:val="2"/>
          </w:tcPr>
          <w:p w14:paraId="6CC79968" w14:textId="77777777" w:rsidR="004F6004" w:rsidRPr="004F6004" w:rsidRDefault="004F6004" w:rsidP="004F6004">
            <w:pPr>
              <w:widowControl w:val="0"/>
              <w:spacing w:before="24" w:after="24" w:line="240" w:lineRule="auto"/>
              <w:jc w:val="center"/>
              <w:rPr>
                <w:rFonts w:ascii="Times New Roman" w:hAnsi="Times New Roman"/>
                <w:color w:val="000000"/>
                <w:szCs w:val="21"/>
              </w:rPr>
            </w:pPr>
            <w:r w:rsidRPr="004F6004">
              <w:rPr>
                <w:rFonts w:ascii="Times New Roman" w:hAnsi="Times New Roman"/>
                <w:color w:val="000000"/>
                <w:szCs w:val="21"/>
              </w:rPr>
              <w:t>86kPa</w:t>
            </w:r>
            <w:r w:rsidRPr="004F6004">
              <w:rPr>
                <w:rFonts w:ascii="Times New Roman" w:hAnsi="Times New Roman"/>
                <w:color w:val="000000"/>
                <w:szCs w:val="21"/>
                <w:lang w:eastAsia="zh-CN"/>
              </w:rPr>
              <w:t>-</w:t>
            </w:r>
            <w:r w:rsidRPr="004F6004">
              <w:rPr>
                <w:rFonts w:ascii="Times New Roman" w:hAnsi="Times New Roman"/>
                <w:color w:val="000000"/>
                <w:szCs w:val="21"/>
              </w:rPr>
              <w:t>106kPa</w:t>
            </w:r>
          </w:p>
        </w:tc>
      </w:tr>
    </w:tbl>
    <w:p w14:paraId="5431B13D" w14:textId="77777777" w:rsidR="00985161" w:rsidRPr="009D0D1B" w:rsidRDefault="00985161" w:rsidP="00190F66"/>
    <w:p w14:paraId="1653E783" w14:textId="32E8A223" w:rsidR="008350FB" w:rsidRDefault="009D53F2" w:rsidP="00190F66">
      <w:pPr>
        <w:rPr>
          <w:b/>
          <w:bCs/>
        </w:rPr>
      </w:pPr>
      <w:r w:rsidRPr="009D53F2">
        <w:rPr>
          <w:b/>
          <w:bCs/>
        </w:rPr>
        <w:t xml:space="preserve">5.2 </w:t>
      </w:r>
      <w:r w:rsidRPr="009D53F2">
        <w:rPr>
          <w:b/>
          <w:bCs/>
        </w:rPr>
        <w:tab/>
        <w:t>Appearance</w:t>
      </w:r>
      <w:r>
        <w:rPr>
          <w:b/>
          <w:bCs/>
        </w:rPr>
        <w:t>.</w:t>
      </w:r>
    </w:p>
    <w:p w14:paraId="34301E29" w14:textId="03386D71" w:rsidR="009D53F2" w:rsidRDefault="006C2122" w:rsidP="00190F66">
      <w:r w:rsidRPr="006C2122">
        <w:rPr>
          <w:b/>
          <w:bCs/>
        </w:rPr>
        <w:t xml:space="preserve">5.2.1 </w:t>
      </w:r>
      <w:r w:rsidRPr="006C2122">
        <w:rPr>
          <w:b/>
          <w:bCs/>
        </w:rPr>
        <w:tab/>
      </w:r>
      <w:r w:rsidRPr="006C2122">
        <w:t>The layer shall be uniform without wrinkles, fractures and defects affecting the printing quality.</w:t>
      </w:r>
    </w:p>
    <w:p w14:paraId="425B7CC3" w14:textId="4431D672" w:rsidR="006C2122" w:rsidRDefault="004D4D81" w:rsidP="00190F66">
      <w:r w:rsidRPr="004D4D81">
        <w:t xml:space="preserve">5.2.2 </w:t>
      </w:r>
      <w:r w:rsidRPr="004D4D81">
        <w:tab/>
        <w:t>Both end faces of the ribbon reel shall be flat.</w:t>
      </w:r>
    </w:p>
    <w:p w14:paraId="608DC4AD" w14:textId="00061BA8" w:rsidR="004D4D81" w:rsidRDefault="008A4671" w:rsidP="00190F66">
      <w:r w:rsidRPr="008A4671">
        <w:t xml:space="preserve">5.2.3 </w:t>
      </w:r>
      <w:r w:rsidRPr="008A4671">
        <w:tab/>
        <w:t>The ribbon shall have no joints.</w:t>
      </w:r>
    </w:p>
    <w:p w14:paraId="59F65CD2" w14:textId="31FD1C3B" w:rsidR="00F05A87" w:rsidRDefault="00017E16" w:rsidP="00190F66">
      <w:pPr>
        <w:rPr>
          <w:b/>
          <w:bCs/>
        </w:rPr>
      </w:pPr>
      <w:r w:rsidRPr="00017E16">
        <w:rPr>
          <w:b/>
          <w:bCs/>
        </w:rPr>
        <w:t xml:space="preserve">5.3 </w:t>
      </w:r>
      <w:r w:rsidRPr="00017E16">
        <w:rPr>
          <w:b/>
          <w:bCs/>
        </w:rPr>
        <w:tab/>
        <w:t>Dimensions</w:t>
      </w:r>
      <w:r>
        <w:rPr>
          <w:b/>
          <w:bCs/>
        </w:rPr>
        <w:t>.</w:t>
      </w:r>
    </w:p>
    <w:p w14:paraId="2A35A8A8" w14:textId="3765EBF2" w:rsidR="00017E16" w:rsidRDefault="00F83B9D" w:rsidP="00190F66">
      <w:pPr>
        <w:rPr>
          <w:b/>
          <w:bCs/>
        </w:rPr>
      </w:pPr>
      <w:r w:rsidRPr="00F83B9D">
        <w:rPr>
          <w:b/>
          <w:bCs/>
        </w:rPr>
        <w:t xml:space="preserve">5.3.1 </w:t>
      </w:r>
      <w:r w:rsidRPr="00F83B9D">
        <w:rPr>
          <w:b/>
          <w:bCs/>
        </w:rPr>
        <w:tab/>
        <w:t>Reel Dimension</w:t>
      </w:r>
      <w:r>
        <w:rPr>
          <w:b/>
          <w:bCs/>
        </w:rPr>
        <w:t>.</w:t>
      </w:r>
    </w:p>
    <w:p w14:paraId="329AD357" w14:textId="73E7EA3A" w:rsidR="000D5909" w:rsidRDefault="0078660A" w:rsidP="00190F66">
      <w:r w:rsidRPr="0078660A">
        <w:t>Table 2 specifies the inner diameter and tolerance requirements of reel for finished ribbons.</w:t>
      </w:r>
    </w:p>
    <w:p w14:paraId="6CA435BD" w14:textId="6A698827" w:rsidR="008F63FB" w:rsidRDefault="00894290" w:rsidP="00190F66">
      <w:pPr>
        <w:rPr>
          <w:b/>
          <w:bCs/>
        </w:rPr>
      </w:pPr>
      <w:r>
        <w:rPr>
          <w:b/>
          <w:bCs/>
        </w:rPr>
        <w:t xml:space="preserve">                        </w:t>
      </w:r>
      <w:r w:rsidR="001C6D14">
        <w:rPr>
          <w:b/>
          <w:bCs/>
        </w:rPr>
        <w:t xml:space="preserve">       </w:t>
      </w:r>
    </w:p>
    <w:p w14:paraId="3A46E4F1" w14:textId="1716A83F" w:rsidR="00D55110" w:rsidRPr="00D55110" w:rsidRDefault="00050235" w:rsidP="00190F66">
      <w:pPr>
        <w:rPr>
          <w:b/>
          <w:bCs/>
        </w:rPr>
      </w:pPr>
      <w:r>
        <w:rPr>
          <w:b/>
          <w:bCs/>
        </w:rPr>
        <w:t xml:space="preserve">                                      </w:t>
      </w:r>
      <w:r w:rsidRPr="00D55110">
        <w:rPr>
          <w:b/>
          <w:bCs/>
        </w:rPr>
        <w:t xml:space="preserve">Table 2 </w:t>
      </w:r>
      <w:r w:rsidRPr="00D55110">
        <w:rPr>
          <w:b/>
          <w:bCs/>
        </w:rPr>
        <w:tab/>
        <w:t>Inner Diameter of Reel of Finished Ribbon</w:t>
      </w:r>
    </w:p>
    <w:tbl>
      <w:tblPr>
        <w:tblStyle w:val="4-1"/>
        <w:tblW w:w="5000" w:type="pct"/>
        <w:tblLayout w:type="fixed"/>
        <w:tblLook w:val="04A0" w:firstRow="1" w:lastRow="0" w:firstColumn="1" w:lastColumn="0" w:noHBand="0" w:noVBand="1"/>
      </w:tblPr>
      <w:tblGrid>
        <w:gridCol w:w="3244"/>
        <w:gridCol w:w="3228"/>
        <w:gridCol w:w="3269"/>
      </w:tblGrid>
      <w:tr w:rsidR="00B828E5" w:rsidRPr="00B828E5" w14:paraId="1227E0F8" w14:textId="77777777" w:rsidTr="00694077">
        <w:trPr>
          <w:trHeight w:val="363"/>
        </w:trPr>
        <w:tc>
          <w:tcPr>
            <w:tcW w:w="3244" w:type="dxa"/>
          </w:tcPr>
          <w:p w14:paraId="0EC590AC"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lang w:eastAsia="zh-CN"/>
              </w:rPr>
              <w:t>Nominal inner diameter/</w:t>
            </w:r>
          </w:p>
          <w:p w14:paraId="4C4BD5CC"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rPr>
              <w:t>mm (in)</w:t>
            </w:r>
          </w:p>
        </w:tc>
        <w:tc>
          <w:tcPr>
            <w:tcW w:w="3228" w:type="dxa"/>
          </w:tcPr>
          <w:p w14:paraId="1455DF9C"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rPr>
              <w:t>Target value/</w:t>
            </w:r>
          </w:p>
          <w:p w14:paraId="3D7017BF"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mm</w:t>
            </w:r>
          </w:p>
        </w:tc>
        <w:tc>
          <w:tcPr>
            <w:tcW w:w="3269" w:type="dxa"/>
          </w:tcPr>
          <w:p w14:paraId="104BDD72"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rPr>
              <w:t>Tolerance/</w:t>
            </w:r>
          </w:p>
          <w:p w14:paraId="497B16D6"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mm</w:t>
            </w:r>
          </w:p>
        </w:tc>
      </w:tr>
      <w:tr w:rsidR="00B828E5" w:rsidRPr="00B828E5" w14:paraId="0E2E91B5" w14:textId="77777777" w:rsidTr="00694077">
        <w:trPr>
          <w:trHeight w:val="363"/>
        </w:trPr>
        <w:tc>
          <w:tcPr>
            <w:tcW w:w="3244" w:type="dxa"/>
          </w:tcPr>
          <w:p w14:paraId="1EEE39AD"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9</w:t>
            </w:r>
          </w:p>
        </w:tc>
        <w:tc>
          <w:tcPr>
            <w:tcW w:w="3228" w:type="dxa"/>
          </w:tcPr>
          <w:p w14:paraId="34276270"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9.0</w:t>
            </w:r>
          </w:p>
        </w:tc>
        <w:tc>
          <w:tcPr>
            <w:tcW w:w="3269" w:type="dxa"/>
          </w:tcPr>
          <w:p w14:paraId="65F82C31"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7CC434E8"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r w:rsidR="00B828E5" w:rsidRPr="00B828E5" w14:paraId="4FC2639D" w14:textId="77777777" w:rsidTr="00694077">
        <w:trPr>
          <w:trHeight w:val="363"/>
        </w:trPr>
        <w:tc>
          <w:tcPr>
            <w:tcW w:w="3244" w:type="dxa"/>
          </w:tcPr>
          <w:p w14:paraId="2B98961C"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rPr>
              <w:t>13</w:t>
            </w:r>
            <w:r w:rsidRPr="00B828E5">
              <w:rPr>
                <w:rFonts w:ascii="Times New Roman" w:hAnsi="Times New Roman" w:hint="eastAsia"/>
                <w:color w:val="000000"/>
                <w:szCs w:val="21"/>
                <w:lang w:eastAsia="zh-CN"/>
              </w:rPr>
              <w:t xml:space="preserve"> (</w:t>
            </w:r>
            <w:r w:rsidRPr="00B828E5">
              <w:rPr>
                <w:rFonts w:ascii="Times New Roman" w:hAnsi="Times New Roman"/>
                <w:color w:val="000000"/>
                <w:szCs w:val="21"/>
              </w:rPr>
              <w:t>1/2</w:t>
            </w:r>
            <w:r w:rsidRPr="00B828E5">
              <w:rPr>
                <w:rFonts w:ascii="Times New Roman" w:hAnsi="Times New Roman" w:hint="eastAsia"/>
                <w:color w:val="000000"/>
                <w:szCs w:val="21"/>
                <w:lang w:eastAsia="zh-CN"/>
              </w:rPr>
              <w:t>)</w:t>
            </w:r>
          </w:p>
        </w:tc>
        <w:tc>
          <w:tcPr>
            <w:tcW w:w="3228" w:type="dxa"/>
          </w:tcPr>
          <w:p w14:paraId="17C38358"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13.0</w:t>
            </w:r>
          </w:p>
        </w:tc>
        <w:tc>
          <w:tcPr>
            <w:tcW w:w="3269" w:type="dxa"/>
          </w:tcPr>
          <w:p w14:paraId="42929246"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0C024FF7"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r w:rsidR="00B828E5" w:rsidRPr="00B828E5" w14:paraId="2A7C9E32" w14:textId="77777777" w:rsidTr="00694077">
        <w:trPr>
          <w:trHeight w:val="363"/>
        </w:trPr>
        <w:tc>
          <w:tcPr>
            <w:tcW w:w="3244" w:type="dxa"/>
          </w:tcPr>
          <w:p w14:paraId="6F74504E"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14</w:t>
            </w:r>
          </w:p>
        </w:tc>
        <w:tc>
          <w:tcPr>
            <w:tcW w:w="3228" w:type="dxa"/>
          </w:tcPr>
          <w:p w14:paraId="5C39AB1B"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14.0</w:t>
            </w:r>
          </w:p>
        </w:tc>
        <w:tc>
          <w:tcPr>
            <w:tcW w:w="3269" w:type="dxa"/>
          </w:tcPr>
          <w:p w14:paraId="2B6624DE"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08A12E5F"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r w:rsidR="00B828E5" w:rsidRPr="00B828E5" w14:paraId="62123DF5" w14:textId="77777777" w:rsidTr="00694077">
        <w:trPr>
          <w:trHeight w:val="363"/>
        </w:trPr>
        <w:tc>
          <w:tcPr>
            <w:tcW w:w="3244" w:type="dxa"/>
          </w:tcPr>
          <w:p w14:paraId="09CDBA09"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15</w:t>
            </w:r>
          </w:p>
        </w:tc>
        <w:tc>
          <w:tcPr>
            <w:tcW w:w="3228" w:type="dxa"/>
          </w:tcPr>
          <w:p w14:paraId="3466A4E4"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15.0</w:t>
            </w:r>
          </w:p>
        </w:tc>
        <w:tc>
          <w:tcPr>
            <w:tcW w:w="3269" w:type="dxa"/>
          </w:tcPr>
          <w:p w14:paraId="60D08C74"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3BA91EE0"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r w:rsidR="00B828E5" w:rsidRPr="00B828E5" w14:paraId="17AE5DF8" w14:textId="77777777" w:rsidTr="00694077">
        <w:trPr>
          <w:trHeight w:val="363"/>
        </w:trPr>
        <w:tc>
          <w:tcPr>
            <w:tcW w:w="3244" w:type="dxa"/>
          </w:tcPr>
          <w:p w14:paraId="70DFBDE3"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rPr>
              <w:t>18</w:t>
            </w:r>
            <w:r w:rsidRPr="00B828E5">
              <w:rPr>
                <w:rFonts w:ascii="Times New Roman" w:hAnsi="Times New Roman" w:hint="eastAsia"/>
                <w:color w:val="000000"/>
                <w:szCs w:val="21"/>
                <w:lang w:eastAsia="zh-CN"/>
              </w:rPr>
              <w:t xml:space="preserve"> (</w:t>
            </w:r>
            <w:r w:rsidRPr="00B828E5">
              <w:rPr>
                <w:rFonts w:ascii="Times New Roman" w:hAnsi="Times New Roman"/>
                <w:color w:val="000000"/>
                <w:szCs w:val="21"/>
              </w:rPr>
              <w:t>3/4</w:t>
            </w:r>
            <w:r w:rsidRPr="00B828E5">
              <w:rPr>
                <w:rFonts w:ascii="Times New Roman" w:hAnsi="Times New Roman" w:hint="eastAsia"/>
                <w:color w:val="000000"/>
                <w:szCs w:val="21"/>
                <w:lang w:eastAsia="zh-CN"/>
              </w:rPr>
              <w:t>)</w:t>
            </w:r>
          </w:p>
        </w:tc>
        <w:tc>
          <w:tcPr>
            <w:tcW w:w="3228" w:type="dxa"/>
          </w:tcPr>
          <w:p w14:paraId="52849E28"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18.0</w:t>
            </w:r>
          </w:p>
        </w:tc>
        <w:tc>
          <w:tcPr>
            <w:tcW w:w="3269" w:type="dxa"/>
          </w:tcPr>
          <w:p w14:paraId="44B44590"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52DD87C4"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r w:rsidR="00B828E5" w:rsidRPr="00B828E5" w14:paraId="285974E5" w14:textId="77777777" w:rsidTr="00694077">
        <w:trPr>
          <w:trHeight w:val="363"/>
        </w:trPr>
        <w:tc>
          <w:tcPr>
            <w:tcW w:w="3244" w:type="dxa"/>
          </w:tcPr>
          <w:p w14:paraId="1757BEED" w14:textId="77777777" w:rsidR="00B828E5" w:rsidRPr="00B828E5" w:rsidRDefault="00B828E5" w:rsidP="00B828E5">
            <w:pPr>
              <w:widowControl w:val="0"/>
              <w:spacing w:before="24" w:after="24" w:line="240" w:lineRule="auto"/>
              <w:jc w:val="center"/>
              <w:rPr>
                <w:rFonts w:ascii="Times New Roman" w:hAnsi="Times New Roman"/>
                <w:color w:val="000000"/>
                <w:szCs w:val="21"/>
                <w:lang w:eastAsia="zh-CN"/>
              </w:rPr>
            </w:pPr>
            <w:r w:rsidRPr="00B828E5">
              <w:rPr>
                <w:rFonts w:ascii="Times New Roman" w:hAnsi="Times New Roman"/>
                <w:color w:val="000000"/>
                <w:szCs w:val="21"/>
              </w:rPr>
              <w:t>25.4</w:t>
            </w:r>
            <w:r w:rsidRPr="00B828E5">
              <w:rPr>
                <w:rFonts w:ascii="Times New Roman" w:hAnsi="Times New Roman" w:hint="eastAsia"/>
                <w:color w:val="000000"/>
                <w:szCs w:val="21"/>
                <w:lang w:eastAsia="zh-CN"/>
              </w:rPr>
              <w:t xml:space="preserve"> (</w:t>
            </w:r>
            <w:r w:rsidRPr="00B828E5">
              <w:rPr>
                <w:rFonts w:ascii="Times New Roman" w:hAnsi="Times New Roman"/>
                <w:color w:val="000000"/>
                <w:szCs w:val="21"/>
              </w:rPr>
              <w:t>1</w:t>
            </w:r>
            <w:r w:rsidRPr="00B828E5">
              <w:rPr>
                <w:rFonts w:ascii="Times New Roman" w:hAnsi="Times New Roman" w:hint="eastAsia"/>
                <w:color w:val="000000"/>
                <w:szCs w:val="21"/>
                <w:lang w:eastAsia="zh-CN"/>
              </w:rPr>
              <w:t>)</w:t>
            </w:r>
          </w:p>
        </w:tc>
        <w:tc>
          <w:tcPr>
            <w:tcW w:w="3228" w:type="dxa"/>
          </w:tcPr>
          <w:p w14:paraId="1C4436AF"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25.4</w:t>
            </w:r>
          </w:p>
        </w:tc>
        <w:tc>
          <w:tcPr>
            <w:tcW w:w="3269" w:type="dxa"/>
          </w:tcPr>
          <w:p w14:paraId="7FF28DF8"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173D5E5B"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lastRenderedPageBreak/>
              <w:t>0</w:t>
            </w:r>
          </w:p>
        </w:tc>
      </w:tr>
      <w:tr w:rsidR="00B828E5" w:rsidRPr="00B828E5" w14:paraId="05083362" w14:textId="77777777" w:rsidTr="00694077">
        <w:trPr>
          <w:trHeight w:val="363"/>
        </w:trPr>
        <w:tc>
          <w:tcPr>
            <w:tcW w:w="3244" w:type="dxa"/>
          </w:tcPr>
          <w:p w14:paraId="0AE632A3"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lastRenderedPageBreak/>
              <w:t>25.6</w:t>
            </w:r>
          </w:p>
        </w:tc>
        <w:tc>
          <w:tcPr>
            <w:tcW w:w="3228" w:type="dxa"/>
          </w:tcPr>
          <w:p w14:paraId="3C314898"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25.6</w:t>
            </w:r>
          </w:p>
        </w:tc>
        <w:tc>
          <w:tcPr>
            <w:tcW w:w="3269" w:type="dxa"/>
          </w:tcPr>
          <w:p w14:paraId="49BABD98"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1C0849E9"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r w:rsidR="00B828E5" w:rsidRPr="00B828E5" w14:paraId="1C6FF367" w14:textId="77777777" w:rsidTr="00694077">
        <w:trPr>
          <w:trHeight w:val="363"/>
        </w:trPr>
        <w:tc>
          <w:tcPr>
            <w:tcW w:w="3244" w:type="dxa"/>
          </w:tcPr>
          <w:p w14:paraId="26A7F1DF"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26</w:t>
            </w:r>
          </w:p>
        </w:tc>
        <w:tc>
          <w:tcPr>
            <w:tcW w:w="3228" w:type="dxa"/>
          </w:tcPr>
          <w:p w14:paraId="13F6C57E"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26.0</w:t>
            </w:r>
          </w:p>
        </w:tc>
        <w:tc>
          <w:tcPr>
            <w:tcW w:w="3269" w:type="dxa"/>
          </w:tcPr>
          <w:p w14:paraId="7D031F34"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+0.2</w:t>
            </w:r>
          </w:p>
          <w:p w14:paraId="7BD10313" w14:textId="77777777" w:rsidR="00B828E5" w:rsidRPr="00B828E5" w:rsidRDefault="00B828E5" w:rsidP="00B828E5">
            <w:pPr>
              <w:widowControl w:val="0"/>
              <w:spacing w:before="24" w:after="24" w:line="240" w:lineRule="auto"/>
              <w:jc w:val="center"/>
              <w:rPr>
                <w:rFonts w:ascii="Times New Roman" w:hAnsi="Times New Roman"/>
                <w:color w:val="000000"/>
                <w:szCs w:val="21"/>
              </w:rPr>
            </w:pPr>
            <w:r w:rsidRPr="00B828E5">
              <w:rPr>
                <w:rFonts w:ascii="Times New Roman" w:hAnsi="Times New Roman"/>
                <w:color w:val="000000"/>
                <w:szCs w:val="21"/>
              </w:rPr>
              <w:t>0</w:t>
            </w:r>
          </w:p>
        </w:tc>
      </w:tr>
    </w:tbl>
    <w:p w14:paraId="71353C32" w14:textId="77777777" w:rsidR="00201326" w:rsidRDefault="00A61E52" w:rsidP="00201326">
      <w:pPr>
        <w:rPr>
          <w:b/>
          <w:bCs/>
        </w:rPr>
      </w:pPr>
      <w:r>
        <w:rPr>
          <w:b/>
          <w:bCs/>
        </w:rPr>
        <w:t xml:space="preserve">      </w:t>
      </w:r>
    </w:p>
    <w:p w14:paraId="0B0003C4" w14:textId="73C0AE79" w:rsidR="00807245" w:rsidRDefault="00A61E52" w:rsidP="00190F66">
      <w:r>
        <w:rPr>
          <w:b/>
          <w:bCs/>
        </w:rPr>
        <w:t xml:space="preserve">   </w:t>
      </w:r>
      <w:r w:rsidR="00694077" w:rsidRPr="00694077">
        <w:t>The inner diameter is customizable. See Table 2 for tolerance specifications.</w:t>
      </w:r>
    </w:p>
    <w:p w14:paraId="7C5DD681" w14:textId="349A8A9C" w:rsidR="00A61E52" w:rsidRDefault="006541E3" w:rsidP="00190F66">
      <w:pPr>
        <w:rPr>
          <w:b/>
          <w:bCs/>
        </w:rPr>
      </w:pPr>
      <w:r w:rsidRPr="006541E3">
        <w:rPr>
          <w:b/>
          <w:bCs/>
        </w:rPr>
        <w:t xml:space="preserve">5.3.2 </w:t>
      </w:r>
      <w:r w:rsidRPr="006541E3">
        <w:rPr>
          <w:b/>
          <w:bCs/>
        </w:rPr>
        <w:tab/>
        <w:t>Width</w:t>
      </w:r>
    </w:p>
    <w:p w14:paraId="7C5B5CB3" w14:textId="6620D47D" w:rsidR="006541E3" w:rsidRDefault="0016414B" w:rsidP="00190F66">
      <w:r w:rsidRPr="0016414B">
        <w:t>Table 3 specifies the widths and tolerances of the reeled ribbon that should be used.</w:t>
      </w:r>
    </w:p>
    <w:p w14:paraId="0E821F6A" w14:textId="397DE826" w:rsidR="0016414B" w:rsidRDefault="00AD3E5D" w:rsidP="00190F66">
      <w:pPr>
        <w:rPr>
          <w:b/>
          <w:bCs/>
        </w:rPr>
      </w:pPr>
      <w:r>
        <w:rPr>
          <w:b/>
          <w:bCs/>
        </w:rPr>
        <w:t xml:space="preserve">                </w:t>
      </w:r>
      <w:r w:rsidR="001A39AD" w:rsidRPr="001A39AD">
        <w:rPr>
          <w:b/>
          <w:bCs/>
        </w:rPr>
        <w:t xml:space="preserve">Table 3 </w:t>
      </w:r>
      <w:r w:rsidR="001A39AD" w:rsidRPr="001A39AD">
        <w:rPr>
          <w:b/>
          <w:bCs/>
        </w:rPr>
        <w:tab/>
        <w:t>Preferred Nominal Width and Tolerance Requirements of Reeled Ribbon.</w:t>
      </w:r>
    </w:p>
    <w:tbl>
      <w:tblPr>
        <w:tblStyle w:val="4-1"/>
        <w:tblW w:w="5000" w:type="pct"/>
        <w:tblLayout w:type="fixed"/>
        <w:tblLook w:val="04A0" w:firstRow="1" w:lastRow="0" w:firstColumn="1" w:lastColumn="0" w:noHBand="0" w:noVBand="1"/>
      </w:tblPr>
      <w:tblGrid>
        <w:gridCol w:w="3244"/>
        <w:gridCol w:w="3228"/>
        <w:gridCol w:w="3269"/>
      </w:tblGrid>
      <w:tr w:rsidR="001549FC" w14:paraId="087BB610" w14:textId="77777777" w:rsidTr="00AF490C">
        <w:trPr>
          <w:trHeight w:val="363"/>
        </w:trPr>
        <w:tc>
          <w:tcPr>
            <w:tcW w:w="3244" w:type="dxa"/>
          </w:tcPr>
          <w:p w14:paraId="21288008" w14:textId="77777777" w:rsidR="001549FC" w:rsidRDefault="001549FC" w:rsidP="00431D55">
            <w:pPr>
              <w:pStyle w:val="4-10"/>
              <w:rPr>
                <w:lang w:eastAsia="zh-CN"/>
              </w:rPr>
            </w:pPr>
            <w:r>
              <w:rPr>
                <w:rFonts w:eastAsia="Times New Roman"/>
              </w:rPr>
              <w:t>Nominal width/</w:t>
            </w:r>
          </w:p>
          <w:p w14:paraId="29C47E10" w14:textId="77777777" w:rsidR="001549FC" w:rsidRDefault="001549FC" w:rsidP="00431D55">
            <w:pPr>
              <w:pStyle w:val="4-10"/>
            </w:pPr>
            <w:r>
              <w:rPr>
                <w:rFonts w:eastAsia="Times New Roman"/>
              </w:rPr>
              <w:t>mm</w:t>
            </w:r>
          </w:p>
        </w:tc>
        <w:tc>
          <w:tcPr>
            <w:tcW w:w="3228" w:type="dxa"/>
          </w:tcPr>
          <w:p w14:paraId="7224E667" w14:textId="77777777" w:rsidR="001549FC" w:rsidRDefault="001549FC" w:rsidP="00431D55">
            <w:pPr>
              <w:pStyle w:val="4-10"/>
              <w:rPr>
                <w:lang w:eastAsia="zh-CN"/>
              </w:rPr>
            </w:pPr>
            <w:r>
              <w:rPr>
                <w:rFonts w:eastAsia="Times New Roman"/>
              </w:rPr>
              <w:t>Target value/</w:t>
            </w:r>
          </w:p>
          <w:p w14:paraId="0CA7FF46" w14:textId="77777777" w:rsidR="001549FC" w:rsidRDefault="001549FC" w:rsidP="00431D55">
            <w:pPr>
              <w:pStyle w:val="4-10"/>
            </w:pPr>
            <w:r>
              <w:rPr>
                <w:rFonts w:eastAsia="Times New Roman"/>
              </w:rPr>
              <w:t>mm</w:t>
            </w:r>
          </w:p>
        </w:tc>
        <w:tc>
          <w:tcPr>
            <w:tcW w:w="3269" w:type="dxa"/>
          </w:tcPr>
          <w:p w14:paraId="23F8CBAA" w14:textId="77777777" w:rsidR="001549FC" w:rsidRDefault="001549FC" w:rsidP="00431D55">
            <w:pPr>
              <w:pStyle w:val="4-10"/>
              <w:rPr>
                <w:lang w:eastAsia="zh-CN"/>
              </w:rPr>
            </w:pPr>
            <w:r>
              <w:rPr>
                <w:rFonts w:eastAsia="Times New Roman"/>
              </w:rPr>
              <w:t>Tolerance/</w:t>
            </w:r>
          </w:p>
          <w:p w14:paraId="1AAA0B2E" w14:textId="77777777" w:rsidR="001549FC" w:rsidRDefault="001549FC" w:rsidP="00431D55">
            <w:pPr>
              <w:pStyle w:val="4-10"/>
            </w:pPr>
            <w:r>
              <w:rPr>
                <w:rFonts w:eastAsia="Times New Roman"/>
              </w:rPr>
              <w:t>mm</w:t>
            </w:r>
          </w:p>
        </w:tc>
      </w:tr>
      <w:tr w:rsidR="001549FC" w14:paraId="7201D9E5" w14:textId="77777777" w:rsidTr="00AF490C">
        <w:trPr>
          <w:trHeight w:val="363"/>
        </w:trPr>
        <w:tc>
          <w:tcPr>
            <w:tcW w:w="3244" w:type="dxa"/>
          </w:tcPr>
          <w:p w14:paraId="0D0428D5" w14:textId="77777777" w:rsidR="001549FC" w:rsidRDefault="001549FC" w:rsidP="00431D55">
            <w:pPr>
              <w:pStyle w:val="4-10"/>
            </w:pPr>
            <w:r>
              <w:t>15</w:t>
            </w:r>
          </w:p>
        </w:tc>
        <w:tc>
          <w:tcPr>
            <w:tcW w:w="3228" w:type="dxa"/>
          </w:tcPr>
          <w:p w14:paraId="739F1C83" w14:textId="77777777" w:rsidR="001549FC" w:rsidRDefault="001549FC" w:rsidP="00431D55">
            <w:pPr>
              <w:pStyle w:val="4-10"/>
            </w:pPr>
            <w:r>
              <w:t>15.0</w:t>
            </w:r>
          </w:p>
        </w:tc>
        <w:tc>
          <w:tcPr>
            <w:tcW w:w="3269" w:type="dxa"/>
          </w:tcPr>
          <w:p w14:paraId="3A15C314" w14:textId="77777777" w:rsidR="001549FC" w:rsidRDefault="001549FC" w:rsidP="00431D55">
            <w:pPr>
              <w:pStyle w:val="4-10"/>
            </w:pPr>
            <w:r>
              <w:t>+1.0</w:t>
            </w:r>
          </w:p>
          <w:p w14:paraId="6FE9A8E9" w14:textId="77777777" w:rsidR="001549FC" w:rsidRDefault="001549FC" w:rsidP="00431D55">
            <w:pPr>
              <w:pStyle w:val="4-10"/>
            </w:pPr>
            <w:r>
              <w:t>-0.5</w:t>
            </w:r>
          </w:p>
        </w:tc>
      </w:tr>
      <w:tr w:rsidR="001549FC" w14:paraId="63881B11" w14:textId="77777777" w:rsidTr="00AF490C">
        <w:trPr>
          <w:trHeight w:val="363"/>
        </w:trPr>
        <w:tc>
          <w:tcPr>
            <w:tcW w:w="3244" w:type="dxa"/>
          </w:tcPr>
          <w:p w14:paraId="4C110BB8" w14:textId="77777777" w:rsidR="001549FC" w:rsidRDefault="001549FC" w:rsidP="00431D55">
            <w:pPr>
              <w:pStyle w:val="4-10"/>
            </w:pPr>
            <w:r>
              <w:t>20</w:t>
            </w:r>
          </w:p>
        </w:tc>
        <w:tc>
          <w:tcPr>
            <w:tcW w:w="3228" w:type="dxa"/>
          </w:tcPr>
          <w:p w14:paraId="44FB707A" w14:textId="77777777" w:rsidR="001549FC" w:rsidRDefault="001549FC" w:rsidP="00431D55">
            <w:pPr>
              <w:pStyle w:val="4-10"/>
            </w:pPr>
            <w:r>
              <w:t>20.0</w:t>
            </w:r>
          </w:p>
        </w:tc>
        <w:tc>
          <w:tcPr>
            <w:tcW w:w="3269" w:type="dxa"/>
          </w:tcPr>
          <w:p w14:paraId="7D16E1F7" w14:textId="77777777" w:rsidR="001549FC" w:rsidRDefault="001549FC" w:rsidP="00431D55">
            <w:pPr>
              <w:pStyle w:val="4-10"/>
            </w:pPr>
            <w:r>
              <w:t>+1.0</w:t>
            </w:r>
          </w:p>
          <w:p w14:paraId="71E7C547" w14:textId="77777777" w:rsidR="001549FC" w:rsidRDefault="001549FC" w:rsidP="00431D55">
            <w:pPr>
              <w:pStyle w:val="4-10"/>
            </w:pPr>
            <w:r>
              <w:t>-0.5</w:t>
            </w:r>
          </w:p>
        </w:tc>
      </w:tr>
      <w:tr w:rsidR="001549FC" w14:paraId="7A1CB2D1" w14:textId="77777777" w:rsidTr="00AF490C">
        <w:trPr>
          <w:trHeight w:val="363"/>
        </w:trPr>
        <w:tc>
          <w:tcPr>
            <w:tcW w:w="3244" w:type="dxa"/>
          </w:tcPr>
          <w:p w14:paraId="77835921" w14:textId="77777777" w:rsidR="001549FC" w:rsidRDefault="001549FC" w:rsidP="00431D55">
            <w:pPr>
              <w:pStyle w:val="4-10"/>
            </w:pPr>
            <w:r>
              <w:t>25</w:t>
            </w:r>
          </w:p>
        </w:tc>
        <w:tc>
          <w:tcPr>
            <w:tcW w:w="3228" w:type="dxa"/>
          </w:tcPr>
          <w:p w14:paraId="04FF2DCB" w14:textId="77777777" w:rsidR="001549FC" w:rsidRDefault="001549FC" w:rsidP="00431D55">
            <w:pPr>
              <w:pStyle w:val="4-10"/>
            </w:pPr>
            <w:r>
              <w:t>25.0</w:t>
            </w:r>
          </w:p>
        </w:tc>
        <w:tc>
          <w:tcPr>
            <w:tcW w:w="3269" w:type="dxa"/>
          </w:tcPr>
          <w:p w14:paraId="4C8C8050" w14:textId="77777777" w:rsidR="001549FC" w:rsidRDefault="001549FC" w:rsidP="00431D55">
            <w:pPr>
              <w:pStyle w:val="4-10"/>
            </w:pPr>
            <w:r>
              <w:t>+1.0</w:t>
            </w:r>
          </w:p>
          <w:p w14:paraId="45236669" w14:textId="77777777" w:rsidR="001549FC" w:rsidRDefault="001549FC" w:rsidP="00431D55">
            <w:pPr>
              <w:pStyle w:val="4-10"/>
            </w:pPr>
            <w:r>
              <w:t>-0.5</w:t>
            </w:r>
          </w:p>
        </w:tc>
      </w:tr>
      <w:tr w:rsidR="001549FC" w14:paraId="62B25484" w14:textId="77777777" w:rsidTr="00AF490C">
        <w:trPr>
          <w:trHeight w:val="363"/>
        </w:trPr>
        <w:tc>
          <w:tcPr>
            <w:tcW w:w="3244" w:type="dxa"/>
          </w:tcPr>
          <w:p w14:paraId="3A04F29D" w14:textId="77777777" w:rsidR="001549FC" w:rsidRDefault="001549FC" w:rsidP="00431D55">
            <w:pPr>
              <w:pStyle w:val="4-10"/>
            </w:pPr>
            <w:r>
              <w:t>30</w:t>
            </w:r>
          </w:p>
        </w:tc>
        <w:tc>
          <w:tcPr>
            <w:tcW w:w="3228" w:type="dxa"/>
          </w:tcPr>
          <w:p w14:paraId="6ADC4015" w14:textId="77777777" w:rsidR="001549FC" w:rsidRDefault="001549FC" w:rsidP="00431D55">
            <w:pPr>
              <w:pStyle w:val="4-10"/>
            </w:pPr>
            <w:r>
              <w:t>30.0</w:t>
            </w:r>
          </w:p>
        </w:tc>
        <w:tc>
          <w:tcPr>
            <w:tcW w:w="3269" w:type="dxa"/>
          </w:tcPr>
          <w:p w14:paraId="1E9357AC" w14:textId="77777777" w:rsidR="001549FC" w:rsidRDefault="001549FC" w:rsidP="00431D55">
            <w:pPr>
              <w:pStyle w:val="4-10"/>
            </w:pPr>
            <w:r>
              <w:t>+1.0</w:t>
            </w:r>
          </w:p>
          <w:p w14:paraId="159726A5" w14:textId="77777777" w:rsidR="001549FC" w:rsidRDefault="001549FC" w:rsidP="00431D55">
            <w:pPr>
              <w:pStyle w:val="4-10"/>
            </w:pPr>
            <w:r>
              <w:t>-0.5</w:t>
            </w:r>
          </w:p>
        </w:tc>
      </w:tr>
      <w:tr w:rsidR="001549FC" w14:paraId="6B8B18B8" w14:textId="77777777" w:rsidTr="00AF490C">
        <w:trPr>
          <w:trHeight w:val="363"/>
        </w:trPr>
        <w:tc>
          <w:tcPr>
            <w:tcW w:w="3244" w:type="dxa"/>
          </w:tcPr>
          <w:p w14:paraId="6E613E37" w14:textId="77777777" w:rsidR="001549FC" w:rsidRDefault="001549FC" w:rsidP="00431D55">
            <w:pPr>
              <w:pStyle w:val="4-10"/>
            </w:pPr>
            <w:r>
              <w:t>35</w:t>
            </w:r>
          </w:p>
        </w:tc>
        <w:tc>
          <w:tcPr>
            <w:tcW w:w="3228" w:type="dxa"/>
          </w:tcPr>
          <w:p w14:paraId="239CC442" w14:textId="77777777" w:rsidR="001549FC" w:rsidRDefault="001549FC" w:rsidP="00431D55">
            <w:pPr>
              <w:pStyle w:val="4-10"/>
            </w:pPr>
            <w:r>
              <w:t>35.0</w:t>
            </w:r>
          </w:p>
        </w:tc>
        <w:tc>
          <w:tcPr>
            <w:tcW w:w="3269" w:type="dxa"/>
          </w:tcPr>
          <w:p w14:paraId="5021F09E" w14:textId="77777777" w:rsidR="001549FC" w:rsidRDefault="001549FC" w:rsidP="00431D55">
            <w:pPr>
              <w:pStyle w:val="4-10"/>
            </w:pPr>
            <w:r>
              <w:t>+1.0</w:t>
            </w:r>
          </w:p>
          <w:p w14:paraId="4118B2AB" w14:textId="77777777" w:rsidR="001549FC" w:rsidRDefault="001549FC" w:rsidP="00431D55">
            <w:pPr>
              <w:pStyle w:val="4-10"/>
            </w:pPr>
            <w:r>
              <w:t>-0.5</w:t>
            </w:r>
          </w:p>
        </w:tc>
      </w:tr>
      <w:tr w:rsidR="001549FC" w14:paraId="16DDB3C9" w14:textId="77777777" w:rsidTr="00AF490C">
        <w:trPr>
          <w:trHeight w:val="363"/>
        </w:trPr>
        <w:tc>
          <w:tcPr>
            <w:tcW w:w="3244" w:type="dxa"/>
          </w:tcPr>
          <w:p w14:paraId="52403970" w14:textId="77777777" w:rsidR="001549FC" w:rsidRDefault="001549FC" w:rsidP="00431D55">
            <w:pPr>
              <w:pStyle w:val="4-10"/>
            </w:pPr>
            <w:r>
              <w:t>40</w:t>
            </w:r>
          </w:p>
        </w:tc>
        <w:tc>
          <w:tcPr>
            <w:tcW w:w="3228" w:type="dxa"/>
          </w:tcPr>
          <w:p w14:paraId="04E85B6D" w14:textId="77777777" w:rsidR="001549FC" w:rsidRDefault="001549FC" w:rsidP="00431D55">
            <w:pPr>
              <w:pStyle w:val="4-10"/>
            </w:pPr>
            <w:r>
              <w:t>40.0</w:t>
            </w:r>
          </w:p>
        </w:tc>
        <w:tc>
          <w:tcPr>
            <w:tcW w:w="3269" w:type="dxa"/>
          </w:tcPr>
          <w:p w14:paraId="610820FD" w14:textId="77777777" w:rsidR="001549FC" w:rsidRDefault="001549FC" w:rsidP="00431D55">
            <w:pPr>
              <w:pStyle w:val="4-10"/>
            </w:pPr>
            <w:r>
              <w:t>+1.0</w:t>
            </w:r>
          </w:p>
          <w:p w14:paraId="0FE67330" w14:textId="77777777" w:rsidR="001549FC" w:rsidRDefault="001549FC" w:rsidP="00431D55">
            <w:pPr>
              <w:pStyle w:val="4-10"/>
            </w:pPr>
            <w:r>
              <w:t>-0.5</w:t>
            </w:r>
          </w:p>
        </w:tc>
      </w:tr>
      <w:tr w:rsidR="001549FC" w14:paraId="47D17CE4" w14:textId="77777777" w:rsidTr="00AF490C">
        <w:trPr>
          <w:trHeight w:val="363"/>
        </w:trPr>
        <w:tc>
          <w:tcPr>
            <w:tcW w:w="3244" w:type="dxa"/>
          </w:tcPr>
          <w:p w14:paraId="5246D41A" w14:textId="77777777" w:rsidR="001549FC" w:rsidRDefault="001549FC" w:rsidP="00431D55">
            <w:pPr>
              <w:pStyle w:val="4-10"/>
            </w:pPr>
            <w:r>
              <w:t>50</w:t>
            </w:r>
          </w:p>
        </w:tc>
        <w:tc>
          <w:tcPr>
            <w:tcW w:w="3228" w:type="dxa"/>
          </w:tcPr>
          <w:p w14:paraId="0243B820" w14:textId="77777777" w:rsidR="001549FC" w:rsidRDefault="001549FC" w:rsidP="00431D55">
            <w:pPr>
              <w:pStyle w:val="4-10"/>
            </w:pPr>
            <w:r>
              <w:t>50.0</w:t>
            </w:r>
          </w:p>
        </w:tc>
        <w:tc>
          <w:tcPr>
            <w:tcW w:w="3269" w:type="dxa"/>
          </w:tcPr>
          <w:p w14:paraId="7AFB4C75" w14:textId="77777777" w:rsidR="001549FC" w:rsidRDefault="001549FC" w:rsidP="00431D55">
            <w:pPr>
              <w:pStyle w:val="4-10"/>
            </w:pPr>
            <w:r>
              <w:t>+1.0</w:t>
            </w:r>
          </w:p>
          <w:p w14:paraId="15B1247D" w14:textId="77777777" w:rsidR="001549FC" w:rsidRDefault="001549FC" w:rsidP="00431D55">
            <w:pPr>
              <w:pStyle w:val="4-10"/>
            </w:pPr>
            <w:r>
              <w:t>-1.0</w:t>
            </w:r>
          </w:p>
        </w:tc>
      </w:tr>
      <w:tr w:rsidR="001549FC" w14:paraId="2FC5ECA5" w14:textId="77777777" w:rsidTr="00AF490C">
        <w:trPr>
          <w:trHeight w:val="363"/>
        </w:trPr>
        <w:tc>
          <w:tcPr>
            <w:tcW w:w="3244" w:type="dxa"/>
          </w:tcPr>
          <w:p w14:paraId="4AB11A7C" w14:textId="77777777" w:rsidR="001549FC" w:rsidRDefault="001549FC" w:rsidP="00431D55">
            <w:pPr>
              <w:pStyle w:val="4-10"/>
            </w:pPr>
            <w:r>
              <w:t>60</w:t>
            </w:r>
          </w:p>
        </w:tc>
        <w:tc>
          <w:tcPr>
            <w:tcW w:w="3228" w:type="dxa"/>
          </w:tcPr>
          <w:p w14:paraId="0751D0DB" w14:textId="77777777" w:rsidR="001549FC" w:rsidRDefault="001549FC" w:rsidP="00431D55">
            <w:pPr>
              <w:pStyle w:val="4-10"/>
            </w:pPr>
            <w:r>
              <w:t>60.0</w:t>
            </w:r>
          </w:p>
        </w:tc>
        <w:tc>
          <w:tcPr>
            <w:tcW w:w="3269" w:type="dxa"/>
          </w:tcPr>
          <w:p w14:paraId="68C611CF" w14:textId="77777777" w:rsidR="001549FC" w:rsidRDefault="001549FC" w:rsidP="00431D55">
            <w:pPr>
              <w:pStyle w:val="4-10"/>
            </w:pPr>
            <w:r>
              <w:t>+1.0</w:t>
            </w:r>
          </w:p>
          <w:p w14:paraId="11A63181" w14:textId="77777777" w:rsidR="001549FC" w:rsidRDefault="001549FC" w:rsidP="00431D55">
            <w:pPr>
              <w:pStyle w:val="4-10"/>
            </w:pPr>
            <w:r>
              <w:t>-1.0</w:t>
            </w:r>
          </w:p>
        </w:tc>
      </w:tr>
      <w:tr w:rsidR="00231567" w14:paraId="424C8FDC" w14:textId="77777777" w:rsidTr="00AF490C">
        <w:trPr>
          <w:trHeight w:val="363"/>
        </w:trPr>
        <w:tc>
          <w:tcPr>
            <w:tcW w:w="3244" w:type="dxa"/>
          </w:tcPr>
          <w:p w14:paraId="7F81AFA1" w14:textId="534AC70A" w:rsidR="00231567" w:rsidRDefault="00231567" w:rsidP="00231567">
            <w:pPr>
              <w:pStyle w:val="4-10"/>
            </w:pPr>
            <w:r>
              <w:t>70</w:t>
            </w:r>
          </w:p>
        </w:tc>
        <w:tc>
          <w:tcPr>
            <w:tcW w:w="3228" w:type="dxa"/>
          </w:tcPr>
          <w:p w14:paraId="2D3BAF92" w14:textId="27AD5F48" w:rsidR="00231567" w:rsidRDefault="00231567" w:rsidP="00231567">
            <w:pPr>
              <w:pStyle w:val="4-10"/>
            </w:pPr>
            <w:r>
              <w:t>70.0</w:t>
            </w:r>
          </w:p>
        </w:tc>
        <w:tc>
          <w:tcPr>
            <w:tcW w:w="3269" w:type="dxa"/>
          </w:tcPr>
          <w:p w14:paraId="793B78F7" w14:textId="77777777" w:rsidR="00231567" w:rsidRDefault="00231567" w:rsidP="00231567">
            <w:pPr>
              <w:pStyle w:val="4-10"/>
            </w:pPr>
            <w:r>
              <w:t>+1.0</w:t>
            </w:r>
          </w:p>
          <w:p w14:paraId="65CB4615" w14:textId="0AAA446B" w:rsidR="00231567" w:rsidRDefault="00231567" w:rsidP="00231567">
            <w:pPr>
              <w:pStyle w:val="4-10"/>
            </w:pPr>
            <w:r>
              <w:t>-1.0</w:t>
            </w:r>
          </w:p>
        </w:tc>
      </w:tr>
      <w:tr w:rsidR="00962FCF" w14:paraId="69183BF4" w14:textId="77777777" w:rsidTr="00AF490C">
        <w:trPr>
          <w:trHeight w:val="363"/>
        </w:trPr>
        <w:tc>
          <w:tcPr>
            <w:tcW w:w="3244" w:type="dxa"/>
          </w:tcPr>
          <w:p w14:paraId="0E271C0A" w14:textId="3A647A74" w:rsidR="00962FCF" w:rsidRDefault="00962FCF" w:rsidP="00962FCF">
            <w:pPr>
              <w:pStyle w:val="4-10"/>
            </w:pPr>
            <w:r>
              <w:t>80</w:t>
            </w:r>
          </w:p>
        </w:tc>
        <w:tc>
          <w:tcPr>
            <w:tcW w:w="3228" w:type="dxa"/>
          </w:tcPr>
          <w:p w14:paraId="0D6B6328" w14:textId="3BBA933A" w:rsidR="00962FCF" w:rsidRDefault="00962FCF" w:rsidP="00962FCF">
            <w:pPr>
              <w:pStyle w:val="4-10"/>
            </w:pPr>
            <w:r>
              <w:t>80.0</w:t>
            </w:r>
          </w:p>
        </w:tc>
        <w:tc>
          <w:tcPr>
            <w:tcW w:w="3269" w:type="dxa"/>
          </w:tcPr>
          <w:p w14:paraId="7FAEDECD" w14:textId="77777777" w:rsidR="00962FCF" w:rsidRDefault="00962FCF" w:rsidP="00962FCF">
            <w:pPr>
              <w:pStyle w:val="4-10"/>
            </w:pPr>
            <w:r>
              <w:t>+1.0</w:t>
            </w:r>
          </w:p>
          <w:p w14:paraId="6BC7BFDC" w14:textId="72A64A4B" w:rsidR="00962FCF" w:rsidRDefault="00962FCF" w:rsidP="00962FCF">
            <w:pPr>
              <w:pStyle w:val="4-10"/>
            </w:pPr>
            <w:r>
              <w:t>-1.0</w:t>
            </w:r>
          </w:p>
        </w:tc>
      </w:tr>
      <w:tr w:rsidR="00CA71AE" w14:paraId="2EAD271F" w14:textId="77777777" w:rsidTr="00AF490C">
        <w:trPr>
          <w:trHeight w:val="363"/>
        </w:trPr>
        <w:tc>
          <w:tcPr>
            <w:tcW w:w="3244" w:type="dxa"/>
          </w:tcPr>
          <w:p w14:paraId="6BCEEA85" w14:textId="5B42251A" w:rsidR="00CA71AE" w:rsidRDefault="00CA71AE" w:rsidP="00CA71AE">
            <w:pPr>
              <w:pStyle w:val="4-10"/>
            </w:pPr>
            <w:r>
              <w:t>90</w:t>
            </w:r>
          </w:p>
        </w:tc>
        <w:tc>
          <w:tcPr>
            <w:tcW w:w="3228" w:type="dxa"/>
          </w:tcPr>
          <w:p w14:paraId="7C07EFEA" w14:textId="13963981" w:rsidR="00CA71AE" w:rsidRDefault="00CA71AE" w:rsidP="00CA71AE">
            <w:pPr>
              <w:pStyle w:val="4-10"/>
            </w:pPr>
            <w:r>
              <w:t>90.0</w:t>
            </w:r>
          </w:p>
        </w:tc>
        <w:tc>
          <w:tcPr>
            <w:tcW w:w="3269" w:type="dxa"/>
          </w:tcPr>
          <w:p w14:paraId="0528C24A" w14:textId="77777777" w:rsidR="00CA71AE" w:rsidRDefault="00CA71AE" w:rsidP="00CA71AE">
            <w:pPr>
              <w:pStyle w:val="4-10"/>
            </w:pPr>
            <w:r>
              <w:t>+1.0</w:t>
            </w:r>
          </w:p>
          <w:p w14:paraId="578BF119" w14:textId="07B23BBF" w:rsidR="00CA71AE" w:rsidRDefault="00CA71AE" w:rsidP="00CA71AE">
            <w:pPr>
              <w:pStyle w:val="4-10"/>
            </w:pPr>
            <w:r>
              <w:t>-1.0</w:t>
            </w:r>
          </w:p>
        </w:tc>
      </w:tr>
      <w:tr w:rsidR="00D958B7" w14:paraId="21B2037B" w14:textId="77777777" w:rsidTr="00AF490C">
        <w:trPr>
          <w:trHeight w:val="363"/>
        </w:trPr>
        <w:tc>
          <w:tcPr>
            <w:tcW w:w="3244" w:type="dxa"/>
          </w:tcPr>
          <w:p w14:paraId="5BCB8FF6" w14:textId="7D47CCBB" w:rsidR="00D958B7" w:rsidRDefault="00D958B7" w:rsidP="00D958B7">
            <w:pPr>
              <w:pStyle w:val="4-10"/>
            </w:pPr>
            <w:r>
              <w:t>100</w:t>
            </w:r>
          </w:p>
        </w:tc>
        <w:tc>
          <w:tcPr>
            <w:tcW w:w="3228" w:type="dxa"/>
          </w:tcPr>
          <w:p w14:paraId="2B5EB7EB" w14:textId="4686213D" w:rsidR="00D958B7" w:rsidRDefault="00D958B7" w:rsidP="00D958B7">
            <w:pPr>
              <w:pStyle w:val="4-10"/>
            </w:pPr>
            <w:r>
              <w:t>100.0</w:t>
            </w:r>
          </w:p>
        </w:tc>
        <w:tc>
          <w:tcPr>
            <w:tcW w:w="3269" w:type="dxa"/>
          </w:tcPr>
          <w:p w14:paraId="22B5EC04" w14:textId="77777777" w:rsidR="00D958B7" w:rsidRDefault="00D958B7" w:rsidP="00D958B7">
            <w:pPr>
              <w:pStyle w:val="4-10"/>
            </w:pPr>
            <w:r>
              <w:t>+1.0</w:t>
            </w:r>
          </w:p>
          <w:p w14:paraId="6BC28D42" w14:textId="382C1A8A" w:rsidR="00D958B7" w:rsidRDefault="00D958B7" w:rsidP="00D958B7">
            <w:pPr>
              <w:pStyle w:val="4-10"/>
            </w:pPr>
            <w:r>
              <w:t>-1.0</w:t>
            </w:r>
          </w:p>
        </w:tc>
      </w:tr>
      <w:tr w:rsidR="00B03354" w14:paraId="79D3223E" w14:textId="77777777" w:rsidTr="00AF490C">
        <w:trPr>
          <w:trHeight w:val="363"/>
        </w:trPr>
        <w:tc>
          <w:tcPr>
            <w:tcW w:w="3244" w:type="dxa"/>
          </w:tcPr>
          <w:p w14:paraId="4C4CD7E3" w14:textId="26B58806" w:rsidR="00B03354" w:rsidRDefault="00B03354" w:rsidP="00B03354">
            <w:pPr>
              <w:pStyle w:val="4-10"/>
            </w:pPr>
            <w:r>
              <w:t>110</w:t>
            </w:r>
          </w:p>
        </w:tc>
        <w:tc>
          <w:tcPr>
            <w:tcW w:w="3228" w:type="dxa"/>
          </w:tcPr>
          <w:p w14:paraId="3B03037F" w14:textId="1D302600" w:rsidR="00B03354" w:rsidRDefault="00B03354" w:rsidP="00B03354">
            <w:pPr>
              <w:pStyle w:val="4-10"/>
            </w:pPr>
            <w:r>
              <w:t>110.0</w:t>
            </w:r>
          </w:p>
        </w:tc>
        <w:tc>
          <w:tcPr>
            <w:tcW w:w="3269" w:type="dxa"/>
          </w:tcPr>
          <w:p w14:paraId="5B2E7CFB" w14:textId="77777777" w:rsidR="00B03354" w:rsidRDefault="00B03354" w:rsidP="00B03354">
            <w:pPr>
              <w:pStyle w:val="4-10"/>
            </w:pPr>
            <w:r>
              <w:t>+1.0</w:t>
            </w:r>
          </w:p>
          <w:p w14:paraId="7DA9E56B" w14:textId="217D7EC1" w:rsidR="00B03354" w:rsidRDefault="00B03354" w:rsidP="00B03354">
            <w:pPr>
              <w:pStyle w:val="4-10"/>
            </w:pPr>
            <w:r>
              <w:t>-1.0</w:t>
            </w:r>
          </w:p>
        </w:tc>
      </w:tr>
      <w:tr w:rsidR="00B03354" w14:paraId="3B611801" w14:textId="77777777" w:rsidTr="00AF490C">
        <w:trPr>
          <w:trHeight w:val="363"/>
        </w:trPr>
        <w:tc>
          <w:tcPr>
            <w:tcW w:w="3244" w:type="dxa"/>
          </w:tcPr>
          <w:p w14:paraId="58796D36" w14:textId="66747639" w:rsidR="00B03354" w:rsidRDefault="00B03354" w:rsidP="00B03354">
            <w:pPr>
              <w:pStyle w:val="4-10"/>
            </w:pPr>
            <w:r>
              <w:t>120</w:t>
            </w:r>
          </w:p>
        </w:tc>
        <w:tc>
          <w:tcPr>
            <w:tcW w:w="3228" w:type="dxa"/>
          </w:tcPr>
          <w:p w14:paraId="455FA86D" w14:textId="1CE846D2" w:rsidR="00B03354" w:rsidRDefault="00B03354" w:rsidP="00B03354">
            <w:pPr>
              <w:pStyle w:val="4-10"/>
            </w:pPr>
            <w:r>
              <w:t>120.0</w:t>
            </w:r>
          </w:p>
        </w:tc>
        <w:tc>
          <w:tcPr>
            <w:tcW w:w="3269" w:type="dxa"/>
          </w:tcPr>
          <w:p w14:paraId="15F19F2A" w14:textId="77777777" w:rsidR="00B03354" w:rsidRDefault="00B03354" w:rsidP="00B03354">
            <w:pPr>
              <w:pStyle w:val="4-10"/>
            </w:pPr>
            <w:r>
              <w:t>+1.0</w:t>
            </w:r>
          </w:p>
          <w:p w14:paraId="01CD4873" w14:textId="7173BC90" w:rsidR="00B03354" w:rsidRDefault="00B03354" w:rsidP="00B03354">
            <w:pPr>
              <w:pStyle w:val="4-10"/>
            </w:pPr>
            <w:r>
              <w:t>-1.0</w:t>
            </w:r>
          </w:p>
        </w:tc>
      </w:tr>
      <w:tr w:rsidR="00B03354" w14:paraId="4DF39457" w14:textId="77777777" w:rsidTr="00AF490C">
        <w:trPr>
          <w:trHeight w:val="363"/>
        </w:trPr>
        <w:tc>
          <w:tcPr>
            <w:tcW w:w="3244" w:type="dxa"/>
          </w:tcPr>
          <w:p w14:paraId="6FB2F47C" w14:textId="0015C3E5" w:rsidR="00B03354" w:rsidRDefault="00B03354" w:rsidP="00B03354">
            <w:pPr>
              <w:pStyle w:val="4-10"/>
            </w:pPr>
            <w:r>
              <w:t>130</w:t>
            </w:r>
          </w:p>
        </w:tc>
        <w:tc>
          <w:tcPr>
            <w:tcW w:w="3228" w:type="dxa"/>
          </w:tcPr>
          <w:p w14:paraId="3F5A3E7F" w14:textId="5E08EB1A" w:rsidR="00B03354" w:rsidRDefault="00B03354" w:rsidP="00B03354">
            <w:pPr>
              <w:pStyle w:val="4-10"/>
            </w:pPr>
            <w:r>
              <w:t>130.0</w:t>
            </w:r>
          </w:p>
        </w:tc>
        <w:tc>
          <w:tcPr>
            <w:tcW w:w="3269" w:type="dxa"/>
          </w:tcPr>
          <w:p w14:paraId="17302628" w14:textId="77777777" w:rsidR="00B03354" w:rsidRDefault="00B03354" w:rsidP="00B03354">
            <w:pPr>
              <w:pStyle w:val="4-10"/>
            </w:pPr>
            <w:r>
              <w:t>+1.0</w:t>
            </w:r>
          </w:p>
          <w:p w14:paraId="041C54F3" w14:textId="2D348840" w:rsidR="00B03354" w:rsidRDefault="00B03354" w:rsidP="00B03354">
            <w:pPr>
              <w:pStyle w:val="4-10"/>
            </w:pPr>
            <w:r>
              <w:t>-1.0</w:t>
            </w:r>
          </w:p>
        </w:tc>
      </w:tr>
      <w:tr w:rsidR="00B03354" w14:paraId="422AB1AD" w14:textId="77777777" w:rsidTr="00AF490C">
        <w:trPr>
          <w:trHeight w:val="363"/>
        </w:trPr>
        <w:tc>
          <w:tcPr>
            <w:tcW w:w="3244" w:type="dxa"/>
          </w:tcPr>
          <w:p w14:paraId="6A3FA286" w14:textId="535BD02C" w:rsidR="00B03354" w:rsidRDefault="00B03354" w:rsidP="00B03354">
            <w:pPr>
              <w:pStyle w:val="4-10"/>
            </w:pPr>
            <w:r>
              <w:t>140</w:t>
            </w:r>
          </w:p>
        </w:tc>
        <w:tc>
          <w:tcPr>
            <w:tcW w:w="3228" w:type="dxa"/>
          </w:tcPr>
          <w:p w14:paraId="264AEB36" w14:textId="044E086C" w:rsidR="00B03354" w:rsidRDefault="00B03354" w:rsidP="00B03354">
            <w:pPr>
              <w:pStyle w:val="4-10"/>
            </w:pPr>
            <w:r>
              <w:t>140.0</w:t>
            </w:r>
          </w:p>
        </w:tc>
        <w:tc>
          <w:tcPr>
            <w:tcW w:w="3269" w:type="dxa"/>
          </w:tcPr>
          <w:p w14:paraId="40A5C1F2" w14:textId="77777777" w:rsidR="00B03354" w:rsidRDefault="00B03354" w:rsidP="00B03354">
            <w:pPr>
              <w:pStyle w:val="4-10"/>
            </w:pPr>
            <w:r>
              <w:t>+1.0</w:t>
            </w:r>
          </w:p>
          <w:p w14:paraId="232E4C1D" w14:textId="320E28EC" w:rsidR="00B03354" w:rsidRDefault="00B03354" w:rsidP="00B03354">
            <w:pPr>
              <w:pStyle w:val="4-10"/>
            </w:pPr>
            <w:r>
              <w:t>-1.0</w:t>
            </w:r>
          </w:p>
        </w:tc>
      </w:tr>
      <w:tr w:rsidR="00B03354" w14:paraId="0F520126" w14:textId="77777777" w:rsidTr="00AF490C">
        <w:trPr>
          <w:trHeight w:val="363"/>
        </w:trPr>
        <w:tc>
          <w:tcPr>
            <w:tcW w:w="3244" w:type="dxa"/>
          </w:tcPr>
          <w:p w14:paraId="51E8C93F" w14:textId="6444AE90" w:rsidR="00B03354" w:rsidRDefault="00B03354" w:rsidP="00B03354">
            <w:pPr>
              <w:pStyle w:val="4-10"/>
            </w:pPr>
            <w:r>
              <w:t>150</w:t>
            </w:r>
          </w:p>
        </w:tc>
        <w:tc>
          <w:tcPr>
            <w:tcW w:w="3228" w:type="dxa"/>
          </w:tcPr>
          <w:p w14:paraId="6A7D678D" w14:textId="39E9B96F" w:rsidR="00B03354" w:rsidRDefault="00B03354" w:rsidP="00B03354">
            <w:pPr>
              <w:pStyle w:val="4-10"/>
            </w:pPr>
            <w:r>
              <w:t>150.0</w:t>
            </w:r>
          </w:p>
        </w:tc>
        <w:tc>
          <w:tcPr>
            <w:tcW w:w="3269" w:type="dxa"/>
          </w:tcPr>
          <w:p w14:paraId="567B991C" w14:textId="77777777" w:rsidR="00B03354" w:rsidRDefault="00B03354" w:rsidP="00B03354">
            <w:pPr>
              <w:pStyle w:val="4-10"/>
            </w:pPr>
            <w:r>
              <w:t>+1.0</w:t>
            </w:r>
          </w:p>
          <w:p w14:paraId="67FA7B1D" w14:textId="5EADB371" w:rsidR="00B03354" w:rsidRDefault="00B03354" w:rsidP="00B03354">
            <w:pPr>
              <w:pStyle w:val="4-10"/>
            </w:pPr>
            <w:r>
              <w:lastRenderedPageBreak/>
              <w:t>-1.0</w:t>
            </w:r>
          </w:p>
        </w:tc>
      </w:tr>
      <w:tr w:rsidR="00B03354" w14:paraId="5B8A06D3" w14:textId="77777777" w:rsidTr="00AF490C">
        <w:trPr>
          <w:trHeight w:val="363"/>
        </w:trPr>
        <w:tc>
          <w:tcPr>
            <w:tcW w:w="3244" w:type="dxa"/>
          </w:tcPr>
          <w:p w14:paraId="2249B1C1" w14:textId="48C9E1F3" w:rsidR="00B03354" w:rsidRDefault="00B03354" w:rsidP="00B03354">
            <w:pPr>
              <w:pStyle w:val="4-10"/>
            </w:pPr>
            <w:r>
              <w:lastRenderedPageBreak/>
              <w:t>160</w:t>
            </w:r>
          </w:p>
        </w:tc>
        <w:tc>
          <w:tcPr>
            <w:tcW w:w="3228" w:type="dxa"/>
          </w:tcPr>
          <w:p w14:paraId="00350FF6" w14:textId="03EDF056" w:rsidR="00B03354" w:rsidRDefault="00B03354" w:rsidP="00B03354">
            <w:pPr>
              <w:pStyle w:val="4-10"/>
            </w:pPr>
            <w:r>
              <w:t>160.0</w:t>
            </w:r>
          </w:p>
        </w:tc>
        <w:tc>
          <w:tcPr>
            <w:tcW w:w="3269" w:type="dxa"/>
          </w:tcPr>
          <w:p w14:paraId="5A29CA8A" w14:textId="77777777" w:rsidR="00B03354" w:rsidRDefault="00B03354" w:rsidP="00B03354">
            <w:pPr>
              <w:pStyle w:val="4-10"/>
            </w:pPr>
            <w:r>
              <w:t>+1.0</w:t>
            </w:r>
          </w:p>
          <w:p w14:paraId="0EB1F17D" w14:textId="104BEBEC" w:rsidR="00B03354" w:rsidRDefault="00B03354" w:rsidP="00B03354">
            <w:pPr>
              <w:pStyle w:val="4-10"/>
            </w:pPr>
            <w:r>
              <w:t>-1.0</w:t>
            </w:r>
          </w:p>
        </w:tc>
      </w:tr>
      <w:tr w:rsidR="00B03354" w14:paraId="74B555C6" w14:textId="77777777" w:rsidTr="00AF490C">
        <w:trPr>
          <w:trHeight w:val="363"/>
        </w:trPr>
        <w:tc>
          <w:tcPr>
            <w:tcW w:w="3244" w:type="dxa"/>
          </w:tcPr>
          <w:p w14:paraId="65D391FE" w14:textId="4BA683C4" w:rsidR="00B03354" w:rsidRDefault="00B03354" w:rsidP="00B03354">
            <w:pPr>
              <w:pStyle w:val="4-10"/>
            </w:pPr>
            <w:r>
              <w:t>208</w:t>
            </w:r>
          </w:p>
        </w:tc>
        <w:tc>
          <w:tcPr>
            <w:tcW w:w="3228" w:type="dxa"/>
          </w:tcPr>
          <w:p w14:paraId="0094A61A" w14:textId="4E19D789" w:rsidR="00B03354" w:rsidRDefault="00B03354" w:rsidP="00B03354">
            <w:pPr>
              <w:pStyle w:val="4-10"/>
            </w:pPr>
            <w:r>
              <w:t>208.0</w:t>
            </w:r>
          </w:p>
        </w:tc>
        <w:tc>
          <w:tcPr>
            <w:tcW w:w="3269" w:type="dxa"/>
          </w:tcPr>
          <w:p w14:paraId="506E7ABC" w14:textId="77777777" w:rsidR="00B03354" w:rsidRDefault="00B03354" w:rsidP="00B03354">
            <w:pPr>
              <w:pStyle w:val="4-10"/>
            </w:pPr>
            <w:r>
              <w:t>+1.0</w:t>
            </w:r>
          </w:p>
          <w:p w14:paraId="61B4EB57" w14:textId="39676194" w:rsidR="00B03354" w:rsidRDefault="00B03354" w:rsidP="00B03354">
            <w:pPr>
              <w:pStyle w:val="4-10"/>
            </w:pPr>
            <w:r>
              <w:t>-2.0</w:t>
            </w:r>
          </w:p>
        </w:tc>
      </w:tr>
      <w:tr w:rsidR="00B03354" w14:paraId="53CA9AE8" w14:textId="77777777" w:rsidTr="00AF490C">
        <w:trPr>
          <w:trHeight w:val="363"/>
        </w:trPr>
        <w:tc>
          <w:tcPr>
            <w:tcW w:w="3244" w:type="dxa"/>
          </w:tcPr>
          <w:p w14:paraId="3CEBEBDC" w14:textId="4E173817" w:rsidR="00B03354" w:rsidRDefault="00B03354" w:rsidP="00B03354">
            <w:pPr>
              <w:pStyle w:val="4-10"/>
            </w:pPr>
            <w:r>
              <w:t>212</w:t>
            </w:r>
          </w:p>
        </w:tc>
        <w:tc>
          <w:tcPr>
            <w:tcW w:w="3228" w:type="dxa"/>
          </w:tcPr>
          <w:p w14:paraId="41C43BC7" w14:textId="6BCFB593" w:rsidR="00B03354" w:rsidRDefault="00B03354" w:rsidP="00B03354">
            <w:pPr>
              <w:pStyle w:val="4-10"/>
            </w:pPr>
            <w:r>
              <w:t>212.0</w:t>
            </w:r>
          </w:p>
        </w:tc>
        <w:tc>
          <w:tcPr>
            <w:tcW w:w="3269" w:type="dxa"/>
          </w:tcPr>
          <w:p w14:paraId="1A75C5D6" w14:textId="77777777" w:rsidR="00B03354" w:rsidRDefault="00B03354" w:rsidP="00B03354">
            <w:pPr>
              <w:pStyle w:val="4-10"/>
            </w:pPr>
            <w:r>
              <w:t>+1.0</w:t>
            </w:r>
          </w:p>
          <w:p w14:paraId="20360781" w14:textId="333358EB" w:rsidR="00B03354" w:rsidRDefault="00B03354" w:rsidP="00B03354">
            <w:pPr>
              <w:pStyle w:val="4-10"/>
            </w:pPr>
            <w:r>
              <w:t>-2.0</w:t>
            </w:r>
          </w:p>
        </w:tc>
      </w:tr>
      <w:tr w:rsidR="00B03354" w14:paraId="28E2347F" w14:textId="77777777" w:rsidTr="00AF490C">
        <w:trPr>
          <w:trHeight w:val="363"/>
        </w:trPr>
        <w:tc>
          <w:tcPr>
            <w:tcW w:w="3244" w:type="dxa"/>
          </w:tcPr>
          <w:p w14:paraId="00B556FF" w14:textId="53E6EF5C" w:rsidR="00B03354" w:rsidRDefault="00B03354" w:rsidP="00B03354">
            <w:pPr>
              <w:pStyle w:val="4-10"/>
            </w:pPr>
            <w:r>
              <w:t>214</w:t>
            </w:r>
          </w:p>
        </w:tc>
        <w:tc>
          <w:tcPr>
            <w:tcW w:w="3228" w:type="dxa"/>
          </w:tcPr>
          <w:p w14:paraId="47D720FE" w14:textId="5D797AE8" w:rsidR="00B03354" w:rsidRDefault="00B03354" w:rsidP="00B03354">
            <w:pPr>
              <w:pStyle w:val="4-10"/>
            </w:pPr>
            <w:r>
              <w:t>214.0</w:t>
            </w:r>
          </w:p>
        </w:tc>
        <w:tc>
          <w:tcPr>
            <w:tcW w:w="3269" w:type="dxa"/>
          </w:tcPr>
          <w:p w14:paraId="186CF1FF" w14:textId="77777777" w:rsidR="00B03354" w:rsidRDefault="00B03354" w:rsidP="00B03354">
            <w:pPr>
              <w:pStyle w:val="4-10"/>
            </w:pPr>
            <w:r>
              <w:t>+1.0</w:t>
            </w:r>
          </w:p>
          <w:p w14:paraId="23199E7F" w14:textId="268C83B4" w:rsidR="00B03354" w:rsidRDefault="00B03354" w:rsidP="00B03354">
            <w:pPr>
              <w:pStyle w:val="4-10"/>
            </w:pPr>
            <w:r>
              <w:t>-2.0</w:t>
            </w:r>
          </w:p>
        </w:tc>
      </w:tr>
      <w:tr w:rsidR="00B03354" w14:paraId="2F40E6A1" w14:textId="77777777" w:rsidTr="00AF490C">
        <w:trPr>
          <w:trHeight w:val="363"/>
        </w:trPr>
        <w:tc>
          <w:tcPr>
            <w:tcW w:w="3244" w:type="dxa"/>
          </w:tcPr>
          <w:p w14:paraId="4AC7075D" w14:textId="77A54F7A" w:rsidR="00B03354" w:rsidRDefault="00B03354" w:rsidP="00B03354">
            <w:pPr>
              <w:pStyle w:val="4-10"/>
            </w:pPr>
            <w:r>
              <w:t>216</w:t>
            </w:r>
          </w:p>
        </w:tc>
        <w:tc>
          <w:tcPr>
            <w:tcW w:w="3228" w:type="dxa"/>
          </w:tcPr>
          <w:p w14:paraId="50725A05" w14:textId="1BE6F947" w:rsidR="00B03354" w:rsidRDefault="00B03354" w:rsidP="00B03354">
            <w:pPr>
              <w:pStyle w:val="4-10"/>
            </w:pPr>
            <w:r>
              <w:t>216.0</w:t>
            </w:r>
          </w:p>
        </w:tc>
        <w:tc>
          <w:tcPr>
            <w:tcW w:w="3269" w:type="dxa"/>
          </w:tcPr>
          <w:p w14:paraId="06F5D94F" w14:textId="77777777" w:rsidR="00B03354" w:rsidRDefault="00B03354" w:rsidP="00B03354">
            <w:pPr>
              <w:pStyle w:val="4-10"/>
            </w:pPr>
            <w:r>
              <w:t>+1.0</w:t>
            </w:r>
          </w:p>
          <w:p w14:paraId="4DF4467C" w14:textId="209E6E3D" w:rsidR="00B03354" w:rsidRDefault="00B03354" w:rsidP="00B03354">
            <w:pPr>
              <w:pStyle w:val="4-10"/>
            </w:pPr>
            <w:r>
              <w:t>-2.0</w:t>
            </w:r>
          </w:p>
        </w:tc>
      </w:tr>
      <w:tr w:rsidR="00B03354" w14:paraId="2E5D5361" w14:textId="77777777" w:rsidTr="00AF490C">
        <w:trPr>
          <w:trHeight w:val="363"/>
        </w:trPr>
        <w:tc>
          <w:tcPr>
            <w:tcW w:w="3244" w:type="dxa"/>
          </w:tcPr>
          <w:p w14:paraId="6259F658" w14:textId="4D548AE7" w:rsidR="00B03354" w:rsidRDefault="00B03354" w:rsidP="00B03354">
            <w:pPr>
              <w:pStyle w:val="4-10"/>
            </w:pPr>
            <w:r>
              <w:t>220</w:t>
            </w:r>
          </w:p>
        </w:tc>
        <w:tc>
          <w:tcPr>
            <w:tcW w:w="3228" w:type="dxa"/>
          </w:tcPr>
          <w:p w14:paraId="304C79A4" w14:textId="3F619D04" w:rsidR="00B03354" w:rsidRDefault="00B03354" w:rsidP="00B03354">
            <w:pPr>
              <w:pStyle w:val="4-10"/>
            </w:pPr>
            <w:r>
              <w:t>220.0</w:t>
            </w:r>
          </w:p>
        </w:tc>
        <w:tc>
          <w:tcPr>
            <w:tcW w:w="3269" w:type="dxa"/>
          </w:tcPr>
          <w:p w14:paraId="6A4231BA" w14:textId="77777777" w:rsidR="00F82586" w:rsidRDefault="00F82586" w:rsidP="00F82586">
            <w:pPr>
              <w:pStyle w:val="4-10"/>
            </w:pPr>
            <w:r>
              <w:t>+1.0</w:t>
            </w:r>
          </w:p>
          <w:p w14:paraId="00E36318" w14:textId="1B8F79D9" w:rsidR="00B03354" w:rsidRDefault="00F82586" w:rsidP="00F82586">
            <w:pPr>
              <w:pStyle w:val="4-10"/>
            </w:pPr>
            <w:r>
              <w:t>-2.0</w:t>
            </w:r>
          </w:p>
        </w:tc>
      </w:tr>
    </w:tbl>
    <w:p w14:paraId="0F73C5B9" w14:textId="77777777" w:rsidR="00A47D6D" w:rsidRDefault="00A47D6D" w:rsidP="00190F66">
      <w:pPr>
        <w:rPr>
          <w:b/>
          <w:bCs/>
        </w:rPr>
      </w:pPr>
    </w:p>
    <w:p w14:paraId="02A709CD" w14:textId="243E9200" w:rsidR="001A39AD" w:rsidRPr="00F904E0" w:rsidRDefault="009E35F3" w:rsidP="00190F66">
      <w:r w:rsidRPr="00F904E0">
        <w:t>Widths are customizable. See Table 4 for tolerance specifications.</w:t>
      </w:r>
    </w:p>
    <w:p w14:paraId="0FBCDDC6" w14:textId="77777777" w:rsidR="005970C6" w:rsidRDefault="005970C6" w:rsidP="00190F66">
      <w:pPr>
        <w:rPr>
          <w:b/>
          <w:bCs/>
        </w:rPr>
      </w:pPr>
    </w:p>
    <w:p w14:paraId="0CDEE3A4" w14:textId="3E0638C6" w:rsidR="00A47D6D" w:rsidRDefault="00F904E0" w:rsidP="00190F66">
      <w:pPr>
        <w:rPr>
          <w:b/>
          <w:bCs/>
        </w:rPr>
      </w:pPr>
      <w:r w:rsidRPr="00F904E0">
        <w:rPr>
          <w:b/>
          <w:bCs/>
        </w:rPr>
        <w:t xml:space="preserve">Table 4 </w:t>
      </w:r>
      <w:r w:rsidRPr="00F904E0">
        <w:rPr>
          <w:b/>
          <w:bCs/>
        </w:rPr>
        <w:tab/>
        <w:t>Target Widths of Reeled Ribbon Not Listed in Table 3 and Tolerance Requirements</w:t>
      </w:r>
      <w:r>
        <w:rPr>
          <w:b/>
          <w:bCs/>
        </w:rPr>
        <w:t>.</w:t>
      </w:r>
    </w:p>
    <w:p w14:paraId="6FD41D8C" w14:textId="77777777" w:rsidR="005970C6" w:rsidRDefault="005970C6" w:rsidP="00190F66">
      <w:pPr>
        <w:rPr>
          <w:b/>
          <w:bCs/>
        </w:rPr>
      </w:pPr>
    </w:p>
    <w:p w14:paraId="09DF9F89" w14:textId="77777777" w:rsidR="005970C6" w:rsidRDefault="005970C6" w:rsidP="00190F66">
      <w:pPr>
        <w:rPr>
          <w:b/>
          <w:bCs/>
        </w:rPr>
      </w:pPr>
    </w:p>
    <w:tbl>
      <w:tblPr>
        <w:tblStyle w:val="4-1"/>
        <w:tblW w:w="5000" w:type="pct"/>
        <w:tblLayout w:type="fixed"/>
        <w:tblLook w:val="04A0" w:firstRow="1" w:lastRow="0" w:firstColumn="1" w:lastColumn="0" w:noHBand="0" w:noVBand="1"/>
      </w:tblPr>
      <w:tblGrid>
        <w:gridCol w:w="3247"/>
        <w:gridCol w:w="3227"/>
        <w:gridCol w:w="3267"/>
      </w:tblGrid>
      <w:tr w:rsidR="00F33FA2" w14:paraId="06605D4A" w14:textId="77777777" w:rsidTr="00431D55">
        <w:trPr>
          <w:trHeight w:val="363"/>
        </w:trPr>
        <w:tc>
          <w:tcPr>
            <w:tcW w:w="2889" w:type="dxa"/>
          </w:tcPr>
          <w:p w14:paraId="50C33810" w14:textId="77777777" w:rsidR="00F33FA2" w:rsidRDefault="00F33FA2" w:rsidP="00431D55">
            <w:pPr>
              <w:pStyle w:val="4-10"/>
              <w:rPr>
                <w:lang w:eastAsia="zh-CN"/>
              </w:rPr>
            </w:pPr>
            <w:r>
              <w:rPr>
                <w:rFonts w:eastAsia="Times New Roman"/>
              </w:rPr>
              <w:t>Nominal width/</w:t>
            </w:r>
          </w:p>
          <w:p w14:paraId="6C4A99AC" w14:textId="77777777" w:rsidR="00F33FA2" w:rsidRDefault="00F33FA2" w:rsidP="00431D55">
            <w:pPr>
              <w:pStyle w:val="4-10"/>
            </w:pPr>
            <w:r>
              <w:rPr>
                <w:rFonts w:eastAsia="Times New Roman"/>
              </w:rPr>
              <w:t>mm</w:t>
            </w:r>
          </w:p>
        </w:tc>
        <w:tc>
          <w:tcPr>
            <w:tcW w:w="2871" w:type="dxa"/>
          </w:tcPr>
          <w:p w14:paraId="04F64FDA" w14:textId="77777777" w:rsidR="00F33FA2" w:rsidRDefault="00F33FA2" w:rsidP="00431D55">
            <w:pPr>
              <w:pStyle w:val="4-10"/>
              <w:rPr>
                <w:lang w:eastAsia="zh-CN"/>
              </w:rPr>
            </w:pPr>
            <w:r>
              <w:rPr>
                <w:rFonts w:eastAsia="Times New Roman"/>
              </w:rPr>
              <w:t>Target value/</w:t>
            </w:r>
          </w:p>
          <w:p w14:paraId="7862151D" w14:textId="77777777" w:rsidR="00F33FA2" w:rsidRDefault="00F33FA2" w:rsidP="00431D55">
            <w:pPr>
              <w:pStyle w:val="4-10"/>
            </w:pPr>
            <w:r>
              <w:rPr>
                <w:rFonts w:eastAsia="Times New Roman"/>
              </w:rPr>
              <w:t>mm</w:t>
            </w:r>
          </w:p>
        </w:tc>
        <w:tc>
          <w:tcPr>
            <w:tcW w:w="2907" w:type="dxa"/>
          </w:tcPr>
          <w:p w14:paraId="65D0FF35" w14:textId="77777777" w:rsidR="00F33FA2" w:rsidRDefault="00F33FA2" w:rsidP="00431D55">
            <w:pPr>
              <w:pStyle w:val="4-10"/>
              <w:rPr>
                <w:lang w:eastAsia="zh-CN"/>
              </w:rPr>
            </w:pPr>
            <w:r>
              <w:rPr>
                <w:rFonts w:eastAsia="Times New Roman"/>
              </w:rPr>
              <w:t>Tolerance/</w:t>
            </w:r>
          </w:p>
          <w:p w14:paraId="1DDB6FE5" w14:textId="77777777" w:rsidR="00F33FA2" w:rsidRDefault="00F33FA2" w:rsidP="00431D55">
            <w:pPr>
              <w:pStyle w:val="4-10"/>
            </w:pPr>
            <w:r>
              <w:rPr>
                <w:rFonts w:eastAsia="Times New Roman"/>
              </w:rPr>
              <w:t>mm</w:t>
            </w:r>
          </w:p>
        </w:tc>
      </w:tr>
      <w:tr w:rsidR="00F33FA2" w14:paraId="3C1E4C72" w14:textId="77777777" w:rsidTr="00431D55">
        <w:trPr>
          <w:trHeight w:val="363"/>
        </w:trPr>
        <w:tc>
          <w:tcPr>
            <w:tcW w:w="2889" w:type="dxa"/>
          </w:tcPr>
          <w:p w14:paraId="39E7A318" w14:textId="77777777" w:rsidR="00F33FA2" w:rsidRDefault="00F33FA2" w:rsidP="00431D55">
            <w:pPr>
              <w:pStyle w:val="4-10"/>
            </w:pPr>
            <w:r>
              <w:t>&lt;15</w:t>
            </w:r>
          </w:p>
        </w:tc>
        <w:tc>
          <w:tcPr>
            <w:tcW w:w="2871" w:type="dxa"/>
          </w:tcPr>
          <w:p w14:paraId="0668A6F0" w14:textId="77777777" w:rsidR="00F33FA2" w:rsidRDefault="00F33FA2" w:rsidP="00431D55">
            <w:pPr>
              <w:pStyle w:val="4-10"/>
            </w:pPr>
            <w:r>
              <w:rPr>
                <w:rFonts w:eastAsia="Times New Roman"/>
              </w:rPr>
              <w:t>Nominal value</w:t>
            </w:r>
          </w:p>
        </w:tc>
        <w:tc>
          <w:tcPr>
            <w:tcW w:w="2907" w:type="dxa"/>
          </w:tcPr>
          <w:p w14:paraId="77D90925" w14:textId="77777777" w:rsidR="00F33FA2" w:rsidRDefault="00F33FA2" w:rsidP="00431D55">
            <w:pPr>
              <w:pStyle w:val="4-10"/>
            </w:pPr>
            <w:r>
              <w:t>+1.0</w:t>
            </w:r>
          </w:p>
          <w:p w14:paraId="5C40C6FA" w14:textId="77777777" w:rsidR="00F33FA2" w:rsidRDefault="00F33FA2" w:rsidP="00431D55">
            <w:pPr>
              <w:pStyle w:val="4-10"/>
            </w:pPr>
            <w:r>
              <w:t>-0.5</w:t>
            </w:r>
          </w:p>
        </w:tc>
      </w:tr>
      <w:tr w:rsidR="00F33FA2" w14:paraId="33049423" w14:textId="77777777" w:rsidTr="00431D55">
        <w:trPr>
          <w:trHeight w:val="363"/>
        </w:trPr>
        <w:tc>
          <w:tcPr>
            <w:tcW w:w="2889" w:type="dxa"/>
          </w:tcPr>
          <w:p w14:paraId="71679345" w14:textId="77777777" w:rsidR="00F33FA2" w:rsidRDefault="00F33FA2" w:rsidP="00431D55">
            <w:pPr>
              <w:pStyle w:val="4-10"/>
            </w:pPr>
            <w:r>
              <w:t>15</w:t>
            </w:r>
            <w:r>
              <w:rPr>
                <w:rFonts w:hint="eastAsia"/>
                <w:lang w:eastAsia="zh-CN"/>
              </w:rPr>
              <w:t>-</w:t>
            </w:r>
            <w:r>
              <w:t>50</w:t>
            </w:r>
          </w:p>
        </w:tc>
        <w:tc>
          <w:tcPr>
            <w:tcW w:w="2871" w:type="dxa"/>
          </w:tcPr>
          <w:p w14:paraId="2D89A073" w14:textId="77777777" w:rsidR="00F33FA2" w:rsidRDefault="00F33FA2" w:rsidP="00431D55">
            <w:pPr>
              <w:pStyle w:val="4-10"/>
            </w:pPr>
            <w:r>
              <w:rPr>
                <w:rFonts w:eastAsia="Times New Roman"/>
              </w:rPr>
              <w:t>Nominal value</w:t>
            </w:r>
          </w:p>
        </w:tc>
        <w:tc>
          <w:tcPr>
            <w:tcW w:w="2907" w:type="dxa"/>
          </w:tcPr>
          <w:p w14:paraId="13DD224A" w14:textId="77777777" w:rsidR="00F33FA2" w:rsidRDefault="00F33FA2" w:rsidP="00431D55">
            <w:pPr>
              <w:pStyle w:val="4-10"/>
            </w:pPr>
            <w:r>
              <w:t>+1.0</w:t>
            </w:r>
          </w:p>
          <w:p w14:paraId="25792170" w14:textId="77777777" w:rsidR="00F33FA2" w:rsidRDefault="00F33FA2" w:rsidP="00431D55">
            <w:pPr>
              <w:pStyle w:val="4-10"/>
            </w:pPr>
            <w:r>
              <w:t>-0.5</w:t>
            </w:r>
          </w:p>
        </w:tc>
      </w:tr>
      <w:tr w:rsidR="00F33FA2" w14:paraId="35D50F35" w14:textId="77777777" w:rsidTr="00431D55">
        <w:trPr>
          <w:trHeight w:val="363"/>
        </w:trPr>
        <w:tc>
          <w:tcPr>
            <w:tcW w:w="2889" w:type="dxa"/>
          </w:tcPr>
          <w:p w14:paraId="51B3E35F" w14:textId="77777777" w:rsidR="00F33FA2" w:rsidRDefault="00F33FA2" w:rsidP="00431D55">
            <w:pPr>
              <w:pStyle w:val="4-10"/>
            </w:pPr>
            <w:r>
              <w:t>50</w:t>
            </w:r>
            <w:r>
              <w:rPr>
                <w:rFonts w:hint="eastAsia"/>
                <w:lang w:eastAsia="zh-CN"/>
              </w:rPr>
              <w:t>-</w:t>
            </w:r>
            <w:r>
              <w:t>200</w:t>
            </w:r>
          </w:p>
        </w:tc>
        <w:tc>
          <w:tcPr>
            <w:tcW w:w="2871" w:type="dxa"/>
          </w:tcPr>
          <w:p w14:paraId="7D26997C" w14:textId="77777777" w:rsidR="00F33FA2" w:rsidRDefault="00F33FA2" w:rsidP="00431D55">
            <w:pPr>
              <w:pStyle w:val="4-10"/>
            </w:pPr>
            <w:r>
              <w:rPr>
                <w:rFonts w:eastAsia="Times New Roman"/>
              </w:rPr>
              <w:t>Nominal value</w:t>
            </w:r>
          </w:p>
        </w:tc>
        <w:tc>
          <w:tcPr>
            <w:tcW w:w="2907" w:type="dxa"/>
          </w:tcPr>
          <w:p w14:paraId="4CDB326A" w14:textId="77777777" w:rsidR="00F33FA2" w:rsidRDefault="00F33FA2" w:rsidP="00431D55">
            <w:pPr>
              <w:pStyle w:val="4-10"/>
            </w:pPr>
            <w:r>
              <w:t>+1.0</w:t>
            </w:r>
          </w:p>
          <w:p w14:paraId="1029FCD4" w14:textId="77777777" w:rsidR="00F33FA2" w:rsidRDefault="00F33FA2" w:rsidP="00431D55">
            <w:pPr>
              <w:pStyle w:val="4-10"/>
            </w:pPr>
            <w:r>
              <w:t>-1.0</w:t>
            </w:r>
          </w:p>
        </w:tc>
      </w:tr>
      <w:tr w:rsidR="00F33FA2" w14:paraId="1FA10547" w14:textId="77777777" w:rsidTr="00431D55">
        <w:trPr>
          <w:trHeight w:val="363"/>
        </w:trPr>
        <w:tc>
          <w:tcPr>
            <w:tcW w:w="2889" w:type="dxa"/>
          </w:tcPr>
          <w:p w14:paraId="49B534F4" w14:textId="77777777" w:rsidR="00F33FA2" w:rsidRDefault="00F33FA2" w:rsidP="00431D55">
            <w:pPr>
              <w:pStyle w:val="4-10"/>
            </w:pPr>
            <w:r>
              <w:t>&gt;200</w:t>
            </w:r>
          </w:p>
        </w:tc>
        <w:tc>
          <w:tcPr>
            <w:tcW w:w="2871" w:type="dxa"/>
          </w:tcPr>
          <w:p w14:paraId="47BD402B" w14:textId="77777777" w:rsidR="00F33FA2" w:rsidRDefault="00F33FA2" w:rsidP="00431D55">
            <w:pPr>
              <w:pStyle w:val="4-10"/>
            </w:pPr>
            <w:r>
              <w:rPr>
                <w:rFonts w:eastAsia="Times New Roman"/>
              </w:rPr>
              <w:t>Nominal value</w:t>
            </w:r>
          </w:p>
        </w:tc>
        <w:tc>
          <w:tcPr>
            <w:tcW w:w="2907" w:type="dxa"/>
          </w:tcPr>
          <w:p w14:paraId="42538F0F" w14:textId="77777777" w:rsidR="00F33FA2" w:rsidRDefault="00F33FA2" w:rsidP="00431D55">
            <w:pPr>
              <w:pStyle w:val="4-10"/>
            </w:pPr>
            <w:r>
              <w:t>+1.0</w:t>
            </w:r>
          </w:p>
          <w:p w14:paraId="1AA3F956" w14:textId="77777777" w:rsidR="00F33FA2" w:rsidRDefault="00F33FA2" w:rsidP="00431D55">
            <w:pPr>
              <w:pStyle w:val="4-10"/>
            </w:pPr>
            <w:r>
              <w:t>-2.0</w:t>
            </w:r>
          </w:p>
        </w:tc>
      </w:tr>
    </w:tbl>
    <w:p w14:paraId="075F3B96" w14:textId="77777777" w:rsidR="00EF2EEE" w:rsidRPr="001A39AD" w:rsidRDefault="00EF2EEE" w:rsidP="00190F66">
      <w:pPr>
        <w:rPr>
          <w:b/>
          <w:bCs/>
        </w:rPr>
      </w:pPr>
    </w:p>
    <w:p w14:paraId="52DA9B4A" w14:textId="7ACE8BD9" w:rsidR="00FC3A75" w:rsidRDefault="00FC3A75" w:rsidP="00190F66">
      <w:pPr>
        <w:rPr>
          <w:b/>
          <w:bCs/>
        </w:rPr>
      </w:pPr>
      <w:r w:rsidRPr="00FC3A75">
        <w:rPr>
          <w:b/>
          <w:bCs/>
        </w:rPr>
        <w:t xml:space="preserve">5.3.3 </w:t>
      </w:r>
      <w:r w:rsidRPr="00FC3A75">
        <w:rPr>
          <w:b/>
          <w:bCs/>
        </w:rPr>
        <w:tab/>
        <w:t>Length</w:t>
      </w:r>
      <w:r w:rsidR="00375C1C">
        <w:rPr>
          <w:b/>
          <w:bCs/>
        </w:rPr>
        <w:t>.</w:t>
      </w:r>
    </w:p>
    <w:p w14:paraId="281F716B" w14:textId="77777777" w:rsidR="00BE6F35" w:rsidRDefault="00BE6F35" w:rsidP="00190F66">
      <w:r w:rsidRPr="00BE6F35">
        <w:t>The length of finished ribbons is generally specified by the manufacturer according to customer requirements or applicable models</w:t>
      </w:r>
      <w:r>
        <w:t xml:space="preserve"> </w:t>
      </w:r>
      <w:r w:rsidRPr="00BE6F35">
        <w:t>and given by product standards. Generally, the length specified in Table 5 should be adopted.</w:t>
      </w:r>
    </w:p>
    <w:p w14:paraId="548564D7" w14:textId="77777777" w:rsidR="001D2EBF" w:rsidRDefault="001D2EBF" w:rsidP="001D2EBF">
      <w:pPr>
        <w:rPr>
          <w:b/>
          <w:bCs/>
        </w:rPr>
      </w:pPr>
      <w:r>
        <w:rPr>
          <w:b/>
          <w:bCs/>
        </w:rPr>
        <w:t xml:space="preserve">       </w:t>
      </w:r>
    </w:p>
    <w:p w14:paraId="60FCF1F5" w14:textId="40BDA1F7" w:rsidR="00EE4C9D" w:rsidRPr="00635B0B" w:rsidRDefault="008B151C" w:rsidP="00190F66">
      <w:pPr>
        <w:rPr>
          <w:b/>
          <w:bCs/>
        </w:rPr>
      </w:pPr>
      <w:r>
        <w:rPr>
          <w:b/>
          <w:bCs/>
        </w:rPr>
        <w:t xml:space="preserve">           </w:t>
      </w:r>
      <w:r w:rsidR="00635B0B" w:rsidRPr="00635B0B">
        <w:rPr>
          <w:b/>
          <w:bCs/>
        </w:rPr>
        <w:t xml:space="preserve">Table 5 </w:t>
      </w:r>
      <w:r w:rsidR="00635B0B" w:rsidRPr="00635B0B">
        <w:rPr>
          <w:b/>
          <w:bCs/>
        </w:rPr>
        <w:tab/>
        <w:t>Recommen</w:t>
      </w:r>
      <w:r w:rsidR="001D2EBF" w:rsidRPr="00635B0B">
        <w:rPr>
          <w:b/>
          <w:bCs/>
        </w:rPr>
        <w:t>ded Nominal Length of Reeled Ribbon and Tolerance Requirements</w:t>
      </w:r>
      <w:r w:rsidR="001D2EBF">
        <w:rPr>
          <w:b/>
          <w:bCs/>
        </w:rPr>
        <w:t>.</w:t>
      </w:r>
    </w:p>
    <w:tbl>
      <w:tblPr>
        <w:tblStyle w:val="4-1"/>
        <w:tblW w:w="5000" w:type="pct"/>
        <w:tblLayout w:type="fixed"/>
        <w:tblLook w:val="04A0" w:firstRow="1" w:lastRow="0" w:firstColumn="1" w:lastColumn="0" w:noHBand="0" w:noVBand="1"/>
      </w:tblPr>
      <w:tblGrid>
        <w:gridCol w:w="3247"/>
        <w:gridCol w:w="3227"/>
        <w:gridCol w:w="3267"/>
      </w:tblGrid>
      <w:tr w:rsidR="00EE4C9D" w:rsidRPr="00EE4C9D" w14:paraId="7D710E72" w14:textId="77777777" w:rsidTr="001E0F39">
        <w:trPr>
          <w:trHeight w:val="363"/>
        </w:trPr>
        <w:tc>
          <w:tcPr>
            <w:tcW w:w="3247" w:type="dxa"/>
          </w:tcPr>
          <w:p w14:paraId="62DB2B7A" w14:textId="77777777" w:rsidR="00EE4C9D" w:rsidRPr="00EE4C9D" w:rsidRDefault="00EE4C9D" w:rsidP="00EE4C9D">
            <w:pPr>
              <w:widowControl w:val="0"/>
              <w:spacing w:before="24" w:after="24" w:line="240" w:lineRule="auto"/>
              <w:jc w:val="center"/>
              <w:rPr>
                <w:rFonts w:ascii="Times New Roman" w:hAnsi="Times New Roman"/>
                <w:color w:val="000000"/>
                <w:szCs w:val="21"/>
                <w:lang w:eastAsia="zh-CN"/>
              </w:rPr>
            </w:pPr>
            <w:r w:rsidRPr="00EE4C9D">
              <w:rPr>
                <w:rFonts w:ascii="Times New Roman" w:hAnsi="Times New Roman"/>
                <w:color w:val="000000"/>
                <w:szCs w:val="21"/>
              </w:rPr>
              <w:t>Nominal length/</w:t>
            </w:r>
          </w:p>
          <w:p w14:paraId="0D1FE19B"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m</w:t>
            </w:r>
          </w:p>
        </w:tc>
        <w:tc>
          <w:tcPr>
            <w:tcW w:w="3227" w:type="dxa"/>
          </w:tcPr>
          <w:p w14:paraId="1B1EBB92" w14:textId="77777777" w:rsidR="00EE4C9D" w:rsidRPr="00EE4C9D" w:rsidRDefault="00EE4C9D" w:rsidP="00EE4C9D">
            <w:pPr>
              <w:widowControl w:val="0"/>
              <w:spacing w:before="24" w:after="24" w:line="240" w:lineRule="auto"/>
              <w:jc w:val="center"/>
              <w:rPr>
                <w:rFonts w:ascii="Times New Roman" w:hAnsi="Times New Roman"/>
                <w:color w:val="000000"/>
                <w:szCs w:val="21"/>
                <w:lang w:eastAsia="zh-CN"/>
              </w:rPr>
            </w:pPr>
            <w:r w:rsidRPr="00EE4C9D">
              <w:rPr>
                <w:rFonts w:ascii="Times New Roman" w:hAnsi="Times New Roman"/>
                <w:color w:val="000000"/>
                <w:szCs w:val="21"/>
              </w:rPr>
              <w:t>Target value/</w:t>
            </w:r>
          </w:p>
          <w:p w14:paraId="050E95BA"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m</w:t>
            </w:r>
          </w:p>
        </w:tc>
        <w:tc>
          <w:tcPr>
            <w:tcW w:w="3267" w:type="dxa"/>
          </w:tcPr>
          <w:p w14:paraId="1B92B134" w14:textId="77777777" w:rsidR="00EE4C9D" w:rsidRPr="00EE4C9D" w:rsidRDefault="00EE4C9D" w:rsidP="00EE4C9D">
            <w:pPr>
              <w:widowControl w:val="0"/>
              <w:spacing w:before="24" w:after="24" w:line="240" w:lineRule="auto"/>
              <w:jc w:val="center"/>
              <w:rPr>
                <w:rFonts w:ascii="Times New Roman" w:hAnsi="Times New Roman"/>
                <w:color w:val="000000"/>
                <w:szCs w:val="21"/>
                <w:lang w:eastAsia="zh-CN"/>
              </w:rPr>
            </w:pPr>
            <w:r w:rsidRPr="00EE4C9D">
              <w:rPr>
                <w:rFonts w:ascii="Times New Roman" w:hAnsi="Times New Roman"/>
                <w:color w:val="000000"/>
                <w:szCs w:val="21"/>
              </w:rPr>
              <w:t>Tolerance/</w:t>
            </w:r>
          </w:p>
          <w:p w14:paraId="65A4C6F2"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m</w:t>
            </w:r>
          </w:p>
        </w:tc>
      </w:tr>
      <w:tr w:rsidR="00EE4C9D" w:rsidRPr="00EE4C9D" w14:paraId="2514059C" w14:textId="77777777" w:rsidTr="001E0F39">
        <w:trPr>
          <w:trHeight w:val="363"/>
        </w:trPr>
        <w:tc>
          <w:tcPr>
            <w:tcW w:w="3247" w:type="dxa"/>
          </w:tcPr>
          <w:p w14:paraId="7544382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30</w:t>
            </w:r>
          </w:p>
        </w:tc>
        <w:tc>
          <w:tcPr>
            <w:tcW w:w="3227" w:type="dxa"/>
          </w:tcPr>
          <w:p w14:paraId="552A289F"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30.0</w:t>
            </w:r>
          </w:p>
        </w:tc>
        <w:tc>
          <w:tcPr>
            <w:tcW w:w="3267" w:type="dxa"/>
          </w:tcPr>
          <w:p w14:paraId="4D65457C"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p w14:paraId="41278B33"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tc>
      </w:tr>
      <w:tr w:rsidR="00EE4C9D" w:rsidRPr="00EE4C9D" w14:paraId="0EC90C7B" w14:textId="77777777" w:rsidTr="001E0F39">
        <w:trPr>
          <w:trHeight w:val="363"/>
        </w:trPr>
        <w:tc>
          <w:tcPr>
            <w:tcW w:w="3247" w:type="dxa"/>
          </w:tcPr>
          <w:p w14:paraId="0C280299"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50</w:t>
            </w:r>
          </w:p>
        </w:tc>
        <w:tc>
          <w:tcPr>
            <w:tcW w:w="3227" w:type="dxa"/>
          </w:tcPr>
          <w:p w14:paraId="75F861A6"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50.0</w:t>
            </w:r>
          </w:p>
        </w:tc>
        <w:tc>
          <w:tcPr>
            <w:tcW w:w="3267" w:type="dxa"/>
          </w:tcPr>
          <w:p w14:paraId="54C714BD"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p w14:paraId="7473852D"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lastRenderedPageBreak/>
              <w:t>-0.5</w:t>
            </w:r>
          </w:p>
        </w:tc>
      </w:tr>
      <w:tr w:rsidR="00EE4C9D" w:rsidRPr="00EE4C9D" w14:paraId="08A1DE1E" w14:textId="77777777" w:rsidTr="001E0F39">
        <w:trPr>
          <w:trHeight w:val="363"/>
        </w:trPr>
        <w:tc>
          <w:tcPr>
            <w:tcW w:w="3247" w:type="dxa"/>
          </w:tcPr>
          <w:p w14:paraId="51F08B59"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lastRenderedPageBreak/>
              <w:t>70</w:t>
            </w:r>
          </w:p>
        </w:tc>
        <w:tc>
          <w:tcPr>
            <w:tcW w:w="3227" w:type="dxa"/>
          </w:tcPr>
          <w:p w14:paraId="141EA5CF"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70.0</w:t>
            </w:r>
          </w:p>
        </w:tc>
        <w:tc>
          <w:tcPr>
            <w:tcW w:w="3267" w:type="dxa"/>
          </w:tcPr>
          <w:p w14:paraId="76CBACD2"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p w14:paraId="7EB1DE16"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tc>
      </w:tr>
      <w:tr w:rsidR="00EE4C9D" w:rsidRPr="00EE4C9D" w14:paraId="54B4B1BC" w14:textId="77777777" w:rsidTr="001E0F39">
        <w:trPr>
          <w:trHeight w:val="363"/>
        </w:trPr>
        <w:tc>
          <w:tcPr>
            <w:tcW w:w="3247" w:type="dxa"/>
          </w:tcPr>
          <w:p w14:paraId="44D2DC92"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80</w:t>
            </w:r>
          </w:p>
        </w:tc>
        <w:tc>
          <w:tcPr>
            <w:tcW w:w="3227" w:type="dxa"/>
          </w:tcPr>
          <w:p w14:paraId="6864A54D"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80.0</w:t>
            </w:r>
          </w:p>
        </w:tc>
        <w:tc>
          <w:tcPr>
            <w:tcW w:w="3267" w:type="dxa"/>
          </w:tcPr>
          <w:p w14:paraId="78267A1F"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p w14:paraId="772800D4"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tc>
      </w:tr>
      <w:tr w:rsidR="00EE4C9D" w:rsidRPr="00EE4C9D" w14:paraId="4C608D8B" w14:textId="77777777" w:rsidTr="001E0F39">
        <w:trPr>
          <w:trHeight w:val="363"/>
        </w:trPr>
        <w:tc>
          <w:tcPr>
            <w:tcW w:w="3247" w:type="dxa"/>
          </w:tcPr>
          <w:p w14:paraId="331368B7"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35</w:t>
            </w:r>
          </w:p>
        </w:tc>
        <w:tc>
          <w:tcPr>
            <w:tcW w:w="3227" w:type="dxa"/>
          </w:tcPr>
          <w:p w14:paraId="0AA5122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35.0</w:t>
            </w:r>
          </w:p>
        </w:tc>
        <w:tc>
          <w:tcPr>
            <w:tcW w:w="3267" w:type="dxa"/>
          </w:tcPr>
          <w:p w14:paraId="79B5CADD"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p w14:paraId="4E346DAE"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tc>
      </w:tr>
      <w:tr w:rsidR="00EE4C9D" w:rsidRPr="00EE4C9D" w14:paraId="26F1BDB0" w14:textId="77777777" w:rsidTr="001E0F39">
        <w:trPr>
          <w:trHeight w:val="363"/>
        </w:trPr>
        <w:tc>
          <w:tcPr>
            <w:tcW w:w="3247" w:type="dxa"/>
          </w:tcPr>
          <w:p w14:paraId="2F22E577"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40</w:t>
            </w:r>
          </w:p>
        </w:tc>
        <w:tc>
          <w:tcPr>
            <w:tcW w:w="3227" w:type="dxa"/>
          </w:tcPr>
          <w:p w14:paraId="68C9C32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40.0</w:t>
            </w:r>
          </w:p>
        </w:tc>
        <w:tc>
          <w:tcPr>
            <w:tcW w:w="3267" w:type="dxa"/>
          </w:tcPr>
          <w:p w14:paraId="1F505622"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p w14:paraId="68051B3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-0.5</w:t>
            </w:r>
          </w:p>
        </w:tc>
      </w:tr>
      <w:tr w:rsidR="00EE4C9D" w:rsidRPr="00EE4C9D" w14:paraId="023F61C9" w14:textId="77777777" w:rsidTr="001E0F39">
        <w:trPr>
          <w:trHeight w:val="363"/>
        </w:trPr>
        <w:tc>
          <w:tcPr>
            <w:tcW w:w="3247" w:type="dxa"/>
          </w:tcPr>
          <w:p w14:paraId="2306BEF7"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50</w:t>
            </w:r>
          </w:p>
        </w:tc>
        <w:tc>
          <w:tcPr>
            <w:tcW w:w="3227" w:type="dxa"/>
          </w:tcPr>
          <w:p w14:paraId="54D8BBC8"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50.0</w:t>
            </w:r>
          </w:p>
        </w:tc>
        <w:tc>
          <w:tcPr>
            <w:tcW w:w="3267" w:type="dxa"/>
          </w:tcPr>
          <w:p w14:paraId="19A8CE63"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7C02609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52984066" w14:textId="77777777" w:rsidTr="001E0F39">
        <w:trPr>
          <w:trHeight w:val="363"/>
        </w:trPr>
        <w:tc>
          <w:tcPr>
            <w:tcW w:w="3247" w:type="dxa"/>
          </w:tcPr>
          <w:p w14:paraId="54971E08"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60</w:t>
            </w:r>
          </w:p>
        </w:tc>
        <w:tc>
          <w:tcPr>
            <w:tcW w:w="3227" w:type="dxa"/>
          </w:tcPr>
          <w:p w14:paraId="4467F3B9"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60.0</w:t>
            </w:r>
          </w:p>
        </w:tc>
        <w:tc>
          <w:tcPr>
            <w:tcW w:w="3267" w:type="dxa"/>
          </w:tcPr>
          <w:p w14:paraId="62FDD061"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3E3000B7"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6E26A14F" w14:textId="77777777" w:rsidTr="001E0F39">
        <w:trPr>
          <w:trHeight w:val="363"/>
        </w:trPr>
        <w:tc>
          <w:tcPr>
            <w:tcW w:w="3247" w:type="dxa"/>
          </w:tcPr>
          <w:p w14:paraId="35EB73AE"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70</w:t>
            </w:r>
          </w:p>
        </w:tc>
        <w:tc>
          <w:tcPr>
            <w:tcW w:w="3227" w:type="dxa"/>
          </w:tcPr>
          <w:p w14:paraId="24C19FE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70.0</w:t>
            </w:r>
          </w:p>
        </w:tc>
        <w:tc>
          <w:tcPr>
            <w:tcW w:w="3267" w:type="dxa"/>
          </w:tcPr>
          <w:p w14:paraId="331FEB2F"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6A8E3F7D"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14482165" w14:textId="77777777" w:rsidTr="001E0F39">
        <w:trPr>
          <w:trHeight w:val="363"/>
        </w:trPr>
        <w:tc>
          <w:tcPr>
            <w:tcW w:w="3247" w:type="dxa"/>
          </w:tcPr>
          <w:p w14:paraId="5B073A0D"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80</w:t>
            </w:r>
          </w:p>
        </w:tc>
        <w:tc>
          <w:tcPr>
            <w:tcW w:w="3227" w:type="dxa"/>
          </w:tcPr>
          <w:p w14:paraId="3F4AE35C"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80.0</w:t>
            </w:r>
          </w:p>
        </w:tc>
        <w:tc>
          <w:tcPr>
            <w:tcW w:w="3267" w:type="dxa"/>
          </w:tcPr>
          <w:p w14:paraId="370103B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3CF814F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4F33B00C" w14:textId="77777777" w:rsidTr="001E0F39">
        <w:trPr>
          <w:trHeight w:val="363"/>
        </w:trPr>
        <w:tc>
          <w:tcPr>
            <w:tcW w:w="3247" w:type="dxa"/>
          </w:tcPr>
          <w:p w14:paraId="2E35C9E1"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90</w:t>
            </w:r>
          </w:p>
        </w:tc>
        <w:tc>
          <w:tcPr>
            <w:tcW w:w="3227" w:type="dxa"/>
          </w:tcPr>
          <w:p w14:paraId="608E7A54"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90.0</w:t>
            </w:r>
          </w:p>
        </w:tc>
        <w:tc>
          <w:tcPr>
            <w:tcW w:w="3267" w:type="dxa"/>
          </w:tcPr>
          <w:p w14:paraId="54F7CE31"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41AE1A4C"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5B69EDB8" w14:textId="77777777" w:rsidTr="001E0F39">
        <w:trPr>
          <w:trHeight w:val="363"/>
        </w:trPr>
        <w:tc>
          <w:tcPr>
            <w:tcW w:w="3247" w:type="dxa"/>
          </w:tcPr>
          <w:p w14:paraId="0CF59F6B"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100</w:t>
            </w:r>
          </w:p>
        </w:tc>
        <w:tc>
          <w:tcPr>
            <w:tcW w:w="3227" w:type="dxa"/>
          </w:tcPr>
          <w:p w14:paraId="45F1844B"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100.0</w:t>
            </w:r>
          </w:p>
        </w:tc>
        <w:tc>
          <w:tcPr>
            <w:tcW w:w="3267" w:type="dxa"/>
          </w:tcPr>
          <w:p w14:paraId="5D6D0278"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3A048B8A"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0343320F" w14:textId="77777777" w:rsidTr="001E0F39">
        <w:trPr>
          <w:trHeight w:val="363"/>
        </w:trPr>
        <w:tc>
          <w:tcPr>
            <w:tcW w:w="3247" w:type="dxa"/>
          </w:tcPr>
          <w:p w14:paraId="09D19BB7"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115</w:t>
            </w:r>
          </w:p>
        </w:tc>
        <w:tc>
          <w:tcPr>
            <w:tcW w:w="3227" w:type="dxa"/>
          </w:tcPr>
          <w:p w14:paraId="494F7639"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115.0</w:t>
            </w:r>
          </w:p>
        </w:tc>
        <w:tc>
          <w:tcPr>
            <w:tcW w:w="3267" w:type="dxa"/>
          </w:tcPr>
          <w:p w14:paraId="08775223"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6496ABA1"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466F5354" w14:textId="77777777" w:rsidTr="001E0F39">
        <w:trPr>
          <w:trHeight w:val="363"/>
        </w:trPr>
        <w:tc>
          <w:tcPr>
            <w:tcW w:w="3247" w:type="dxa"/>
          </w:tcPr>
          <w:p w14:paraId="43E41283"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120</w:t>
            </w:r>
          </w:p>
        </w:tc>
        <w:tc>
          <w:tcPr>
            <w:tcW w:w="3227" w:type="dxa"/>
          </w:tcPr>
          <w:p w14:paraId="1FA6F3C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120.0</w:t>
            </w:r>
          </w:p>
        </w:tc>
        <w:tc>
          <w:tcPr>
            <w:tcW w:w="3267" w:type="dxa"/>
          </w:tcPr>
          <w:p w14:paraId="62E1D428"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p w14:paraId="0C94E058"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-1.0</w:t>
            </w:r>
          </w:p>
        </w:tc>
      </w:tr>
      <w:tr w:rsidR="00EE4C9D" w:rsidRPr="00EE4C9D" w14:paraId="061085B7" w14:textId="77777777" w:rsidTr="001E0F39">
        <w:trPr>
          <w:trHeight w:val="363"/>
        </w:trPr>
        <w:tc>
          <w:tcPr>
            <w:tcW w:w="3247" w:type="dxa"/>
          </w:tcPr>
          <w:p w14:paraId="37DCA2AB"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150</w:t>
            </w:r>
          </w:p>
        </w:tc>
        <w:tc>
          <w:tcPr>
            <w:tcW w:w="3227" w:type="dxa"/>
          </w:tcPr>
          <w:p w14:paraId="26595C34"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150.0</w:t>
            </w:r>
          </w:p>
        </w:tc>
        <w:tc>
          <w:tcPr>
            <w:tcW w:w="3267" w:type="dxa"/>
          </w:tcPr>
          <w:p w14:paraId="4D3307D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+1.5</w:t>
            </w:r>
          </w:p>
          <w:p w14:paraId="39BF96FF"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-1.5</w:t>
            </w:r>
          </w:p>
        </w:tc>
      </w:tr>
      <w:tr w:rsidR="00EE4C9D" w:rsidRPr="00EE4C9D" w14:paraId="5D80DFE5" w14:textId="77777777" w:rsidTr="001E0F39">
        <w:trPr>
          <w:trHeight w:val="363"/>
        </w:trPr>
        <w:tc>
          <w:tcPr>
            <w:tcW w:w="3247" w:type="dxa"/>
          </w:tcPr>
          <w:p w14:paraId="42E65F2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200</w:t>
            </w:r>
          </w:p>
        </w:tc>
        <w:tc>
          <w:tcPr>
            <w:tcW w:w="3227" w:type="dxa"/>
          </w:tcPr>
          <w:p w14:paraId="1ADC177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200.0</w:t>
            </w:r>
          </w:p>
        </w:tc>
        <w:tc>
          <w:tcPr>
            <w:tcW w:w="3267" w:type="dxa"/>
          </w:tcPr>
          <w:p w14:paraId="087CAC43"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+2.0</w:t>
            </w:r>
          </w:p>
          <w:p w14:paraId="31E94821"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-2.0</w:t>
            </w:r>
          </w:p>
        </w:tc>
      </w:tr>
      <w:tr w:rsidR="00EE4C9D" w:rsidRPr="00EE4C9D" w14:paraId="74A99AE5" w14:textId="77777777" w:rsidTr="001E0F39">
        <w:trPr>
          <w:trHeight w:val="363"/>
        </w:trPr>
        <w:tc>
          <w:tcPr>
            <w:tcW w:w="3247" w:type="dxa"/>
          </w:tcPr>
          <w:p w14:paraId="341A4017"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300</w:t>
            </w:r>
          </w:p>
        </w:tc>
        <w:tc>
          <w:tcPr>
            <w:tcW w:w="3227" w:type="dxa"/>
          </w:tcPr>
          <w:p w14:paraId="6E197B68"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300.0</w:t>
            </w:r>
          </w:p>
        </w:tc>
        <w:tc>
          <w:tcPr>
            <w:tcW w:w="3267" w:type="dxa"/>
          </w:tcPr>
          <w:p w14:paraId="62A048CE"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+3.0</w:t>
            </w:r>
          </w:p>
          <w:p w14:paraId="3A15E2C6"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-3.0</w:t>
            </w:r>
          </w:p>
        </w:tc>
      </w:tr>
      <w:tr w:rsidR="00EE4C9D" w:rsidRPr="00EE4C9D" w14:paraId="2DF4DDAB" w14:textId="77777777" w:rsidTr="001E0F39">
        <w:trPr>
          <w:trHeight w:val="363"/>
        </w:trPr>
        <w:tc>
          <w:tcPr>
            <w:tcW w:w="3247" w:type="dxa"/>
          </w:tcPr>
          <w:p w14:paraId="29A842A5"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450</w:t>
            </w:r>
          </w:p>
        </w:tc>
        <w:tc>
          <w:tcPr>
            <w:tcW w:w="3227" w:type="dxa"/>
          </w:tcPr>
          <w:p w14:paraId="37118CBB"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450.0</w:t>
            </w:r>
          </w:p>
        </w:tc>
        <w:tc>
          <w:tcPr>
            <w:tcW w:w="3267" w:type="dxa"/>
          </w:tcPr>
          <w:p w14:paraId="3750C524"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+5.0</w:t>
            </w:r>
          </w:p>
          <w:p w14:paraId="30A7BC70" w14:textId="77777777" w:rsidR="00EE4C9D" w:rsidRPr="00EE4C9D" w:rsidRDefault="00EE4C9D" w:rsidP="00EE4C9D">
            <w:pPr>
              <w:widowControl w:val="0"/>
              <w:spacing w:before="24" w:after="24" w:line="240" w:lineRule="auto"/>
              <w:jc w:val="center"/>
              <w:rPr>
                <w:rFonts w:ascii="Times New Roman" w:hAnsi="Times New Roman"/>
                <w:color w:val="000000"/>
                <w:szCs w:val="21"/>
              </w:rPr>
            </w:pPr>
            <w:r w:rsidRPr="00EE4C9D">
              <w:rPr>
                <w:rFonts w:ascii="Times New Roman" w:hAnsi="Times New Roman"/>
                <w:color w:val="000000"/>
                <w:szCs w:val="21"/>
              </w:rPr>
              <w:t>-5.0</w:t>
            </w:r>
          </w:p>
        </w:tc>
      </w:tr>
    </w:tbl>
    <w:p w14:paraId="7CE8E3EC" w14:textId="77777777" w:rsidR="00537BBB" w:rsidRDefault="00537BBB" w:rsidP="00190F66"/>
    <w:p w14:paraId="4ACC9D2F" w14:textId="17499514" w:rsidR="00FC3A75" w:rsidRDefault="001E0F39" w:rsidP="00190F66">
      <w:r w:rsidRPr="00537BBB">
        <w:t>The length is customizable. For lengths greater than 100m, the recommended tolerance is an integer of ±1% of the nominal value, and the specific value is determined according to rounding rules.</w:t>
      </w:r>
    </w:p>
    <w:p w14:paraId="09216B97" w14:textId="08CE80B7" w:rsidR="00537BBB" w:rsidRPr="002E1320" w:rsidRDefault="00566DE3" w:rsidP="00190F66">
      <w:pPr>
        <w:rPr>
          <w:b/>
          <w:bCs/>
        </w:rPr>
      </w:pPr>
      <w:r w:rsidRPr="002E1320">
        <w:rPr>
          <w:b/>
          <w:bCs/>
        </w:rPr>
        <w:t xml:space="preserve">5.3.4 </w:t>
      </w:r>
      <w:r w:rsidRPr="002E1320">
        <w:rPr>
          <w:b/>
          <w:bCs/>
        </w:rPr>
        <w:tab/>
      </w:r>
      <w:r w:rsidRPr="00E446E9">
        <w:rPr>
          <w:b/>
          <w:bCs/>
        </w:rPr>
        <w:t xml:space="preserve">Thickness </w:t>
      </w:r>
    </w:p>
    <w:p w14:paraId="5A63CCF9" w14:textId="07042C8B" w:rsidR="00C011AF" w:rsidRDefault="007114B3" w:rsidP="00190F66">
      <w:r w:rsidRPr="007114B3">
        <w:t xml:space="preserve">The thickness of the ribbon shall be specified in the product standard, and the tolerance shall be within ±1 </w:t>
      </w:r>
      <w:proofErr w:type="spellStart"/>
      <w:r w:rsidRPr="007114B3">
        <w:t>μm</w:t>
      </w:r>
      <w:proofErr w:type="spellEnd"/>
      <w:r w:rsidRPr="007114B3">
        <w:t>.</w:t>
      </w:r>
    </w:p>
    <w:p w14:paraId="26977BE7" w14:textId="24295422" w:rsidR="007114B3" w:rsidRDefault="002E1320" w:rsidP="00190F66">
      <w:pPr>
        <w:rPr>
          <w:b/>
          <w:bCs/>
        </w:rPr>
      </w:pPr>
      <w:r w:rsidRPr="002E1320">
        <w:rPr>
          <w:b/>
          <w:bCs/>
        </w:rPr>
        <w:t xml:space="preserve">5.4 </w:t>
      </w:r>
      <w:r w:rsidRPr="002E1320">
        <w:rPr>
          <w:b/>
          <w:bCs/>
        </w:rPr>
        <w:tab/>
        <w:t>Antistatic Property</w:t>
      </w:r>
    </w:p>
    <w:p w14:paraId="141CB9DD" w14:textId="02440DEB" w:rsidR="006E20C9" w:rsidRDefault="008149B6" w:rsidP="00190F66">
      <w:r w:rsidRPr="008149B6">
        <w:t>The static electricity of the ribbon shall not affect normal use, and the surface resistance shall not be more than 5×1012 Ω/cm</w:t>
      </w:r>
      <w:r w:rsidRPr="00E446E9">
        <w:rPr>
          <w:vertAlign w:val="superscript"/>
        </w:rPr>
        <w:t>2</w:t>
      </w:r>
      <w:r w:rsidRPr="008149B6">
        <w:t>.</w:t>
      </w:r>
    </w:p>
    <w:p w14:paraId="46072872" w14:textId="1DCBE68C" w:rsidR="008149B6" w:rsidRDefault="000758B7" w:rsidP="00190F66">
      <w:pPr>
        <w:rPr>
          <w:b/>
          <w:bCs/>
        </w:rPr>
      </w:pPr>
      <w:r w:rsidRPr="000758B7">
        <w:rPr>
          <w:b/>
          <w:bCs/>
        </w:rPr>
        <w:t xml:space="preserve">5.5 </w:t>
      </w:r>
      <w:r w:rsidRPr="000758B7">
        <w:rPr>
          <w:b/>
          <w:bCs/>
        </w:rPr>
        <w:tab/>
        <w:t>Installation Compatibility</w:t>
      </w:r>
    </w:p>
    <w:p w14:paraId="6E007FAB" w14:textId="4A35D80F" w:rsidR="000758B7" w:rsidRDefault="00CC3D10" w:rsidP="00190F66">
      <w:r w:rsidRPr="00CC3D10">
        <w:rPr>
          <w:b/>
          <w:bCs/>
        </w:rPr>
        <w:t xml:space="preserve">5.5.1 </w:t>
      </w:r>
      <w:r w:rsidRPr="00CC3D10">
        <w:rPr>
          <w:b/>
          <w:bCs/>
        </w:rPr>
        <w:tab/>
      </w:r>
      <w:r w:rsidRPr="00CC3D10">
        <w:t xml:space="preserve">The ribbon shall be </w:t>
      </w:r>
      <w:r w:rsidR="00C3475A">
        <w:t xml:space="preserve">Fitted </w:t>
      </w:r>
      <w:r w:rsidRPr="00CC3D10">
        <w:t>in sound conditions.</w:t>
      </w:r>
    </w:p>
    <w:p w14:paraId="150289A2" w14:textId="006D84C3" w:rsidR="00CC3D10" w:rsidRDefault="004E41E8" w:rsidP="00190F66">
      <w:pPr>
        <w:rPr>
          <w:b/>
          <w:bCs/>
        </w:rPr>
      </w:pPr>
      <w:r w:rsidRPr="004E41E8">
        <w:rPr>
          <w:b/>
          <w:bCs/>
        </w:rPr>
        <w:t xml:space="preserve">5.5.2 </w:t>
      </w:r>
      <w:r w:rsidRPr="004E41E8">
        <w:rPr>
          <w:b/>
          <w:bCs/>
        </w:rPr>
        <w:tab/>
      </w:r>
      <w:r w:rsidRPr="004E41E8">
        <w:t>The ribbon running is normal</w:t>
      </w:r>
      <w:r w:rsidRPr="004E41E8">
        <w:rPr>
          <w:b/>
          <w:bCs/>
        </w:rPr>
        <w:t>.</w:t>
      </w:r>
    </w:p>
    <w:p w14:paraId="2DB1A667" w14:textId="639DF3F1" w:rsidR="004E41E8" w:rsidRDefault="00C75E5B" w:rsidP="00190F66">
      <w:pPr>
        <w:rPr>
          <w:b/>
          <w:bCs/>
        </w:rPr>
      </w:pPr>
      <w:r w:rsidRPr="00C75E5B">
        <w:rPr>
          <w:b/>
          <w:bCs/>
        </w:rPr>
        <w:lastRenderedPageBreak/>
        <w:t xml:space="preserve">5.6 </w:t>
      </w:r>
      <w:r w:rsidRPr="00C75E5B">
        <w:rPr>
          <w:b/>
          <w:bCs/>
        </w:rPr>
        <w:tab/>
        <w:t>Printing Image</w:t>
      </w:r>
    </w:p>
    <w:p w14:paraId="334497AE" w14:textId="45B5D1C9" w:rsidR="00C75E5B" w:rsidRDefault="00452A05" w:rsidP="00190F66">
      <w:pPr>
        <w:rPr>
          <w:b/>
          <w:bCs/>
        </w:rPr>
      </w:pPr>
      <w:r w:rsidRPr="00452A05">
        <w:rPr>
          <w:b/>
          <w:bCs/>
        </w:rPr>
        <w:t xml:space="preserve">5.6.1 </w:t>
      </w:r>
      <w:r w:rsidRPr="00452A05">
        <w:rPr>
          <w:b/>
          <w:bCs/>
        </w:rPr>
        <w:tab/>
        <w:t>Density</w:t>
      </w:r>
    </w:p>
    <w:p w14:paraId="536BFE95" w14:textId="16D2A92F" w:rsidR="00452A05" w:rsidRDefault="00A73830" w:rsidP="00190F66">
      <w:r w:rsidRPr="00A73830">
        <w:t>See Table 6 for the printing image density requirements of ribbons.</w:t>
      </w:r>
    </w:p>
    <w:p w14:paraId="1F856247" w14:textId="3B0F73D3" w:rsidR="00A73830" w:rsidRDefault="00D11BF3" w:rsidP="00190F66">
      <w:pPr>
        <w:rPr>
          <w:b/>
          <w:bCs/>
        </w:rPr>
      </w:pPr>
      <w:r>
        <w:rPr>
          <w:b/>
          <w:bCs/>
        </w:rPr>
        <w:t xml:space="preserve">           </w:t>
      </w:r>
      <w:r w:rsidR="00A10D0E" w:rsidRPr="00A10D0E">
        <w:rPr>
          <w:b/>
          <w:bCs/>
        </w:rPr>
        <w:t xml:space="preserve">Table 6 </w:t>
      </w:r>
      <w:r w:rsidR="00A10D0E" w:rsidRPr="00A10D0E">
        <w:rPr>
          <w:b/>
          <w:bCs/>
        </w:rPr>
        <w:tab/>
        <w:t>Printing Image Density Requirements for Thermal Transfer Printing</w:t>
      </w:r>
      <w:r w:rsidR="00A10D0E">
        <w:rPr>
          <w:b/>
          <w:bCs/>
        </w:rPr>
        <w:t>.</w:t>
      </w:r>
    </w:p>
    <w:tbl>
      <w:tblPr>
        <w:tblStyle w:val="4-1"/>
        <w:tblW w:w="5000" w:type="pct"/>
        <w:tblLayout w:type="fixed"/>
        <w:tblLook w:val="04A0" w:firstRow="1" w:lastRow="0" w:firstColumn="1" w:lastColumn="0" w:noHBand="0" w:noVBand="1"/>
      </w:tblPr>
      <w:tblGrid>
        <w:gridCol w:w="2864"/>
        <w:gridCol w:w="2849"/>
        <w:gridCol w:w="4028"/>
      </w:tblGrid>
      <w:tr w:rsidR="00C537F2" w:rsidRPr="00C537F2" w14:paraId="582E416D" w14:textId="77777777" w:rsidTr="00431D55">
        <w:trPr>
          <w:trHeight w:val="363"/>
        </w:trPr>
        <w:tc>
          <w:tcPr>
            <w:tcW w:w="2547" w:type="dxa"/>
          </w:tcPr>
          <w:p w14:paraId="1CED1DBF"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Ribbon</w:t>
            </w:r>
          </w:p>
        </w:tc>
        <w:tc>
          <w:tcPr>
            <w:tcW w:w="2534" w:type="dxa"/>
          </w:tcPr>
          <w:p w14:paraId="4F9AE202"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Density of black</w:t>
            </w:r>
          </w:p>
        </w:tc>
        <w:tc>
          <w:tcPr>
            <w:tcW w:w="3582" w:type="dxa"/>
          </w:tcPr>
          <w:p w14:paraId="03DD345B" w14:textId="77777777" w:rsidR="00C537F2" w:rsidRPr="00C537F2" w:rsidRDefault="00C537F2" w:rsidP="00C537F2">
            <w:pPr>
              <w:widowControl w:val="0"/>
              <w:spacing w:before="24" w:after="24" w:line="240" w:lineRule="auto"/>
              <w:jc w:val="center"/>
              <w:rPr>
                <w:rFonts w:ascii="Times New Roman" w:hAnsi="Times New Roman"/>
                <w:color w:val="000000"/>
                <w:szCs w:val="21"/>
                <w:lang w:eastAsia="zh-CN"/>
              </w:rPr>
            </w:pPr>
            <w:r w:rsidRPr="00C537F2">
              <w:rPr>
                <w:rFonts w:ascii="Times New Roman" w:hAnsi="Times New Roman"/>
                <w:color w:val="000000"/>
                <w:szCs w:val="21"/>
                <w:lang w:eastAsia="zh-CN"/>
              </w:rPr>
              <w:t>Density of other colors (except white)</w:t>
            </w:r>
          </w:p>
        </w:tc>
      </w:tr>
      <w:tr w:rsidR="00C537F2" w:rsidRPr="00C537F2" w14:paraId="070CA900" w14:textId="77777777" w:rsidTr="00431D55">
        <w:trPr>
          <w:trHeight w:val="363"/>
        </w:trPr>
        <w:tc>
          <w:tcPr>
            <w:tcW w:w="2547" w:type="dxa"/>
          </w:tcPr>
          <w:p w14:paraId="0190DF8C"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Thermal transfer facsimile ribbon</w:t>
            </w:r>
          </w:p>
        </w:tc>
        <w:tc>
          <w:tcPr>
            <w:tcW w:w="2534" w:type="dxa"/>
          </w:tcPr>
          <w:p w14:paraId="2DDCB562"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≥1.20</w:t>
            </w:r>
          </w:p>
        </w:tc>
        <w:tc>
          <w:tcPr>
            <w:tcW w:w="3582" w:type="dxa"/>
            <w:vMerge w:val="restart"/>
          </w:tcPr>
          <w:p w14:paraId="07273AEF"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≥0.80</w:t>
            </w:r>
          </w:p>
        </w:tc>
      </w:tr>
      <w:tr w:rsidR="00C537F2" w:rsidRPr="00C537F2" w14:paraId="0FF5E517" w14:textId="77777777" w:rsidTr="00431D55">
        <w:trPr>
          <w:trHeight w:val="363"/>
        </w:trPr>
        <w:tc>
          <w:tcPr>
            <w:tcW w:w="2547" w:type="dxa"/>
          </w:tcPr>
          <w:p w14:paraId="0BBC0962"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Thermal transfer barcode ribbon</w:t>
            </w:r>
          </w:p>
        </w:tc>
        <w:tc>
          <w:tcPr>
            <w:tcW w:w="2534" w:type="dxa"/>
          </w:tcPr>
          <w:p w14:paraId="47C09C0D"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≥1.80</w:t>
            </w:r>
          </w:p>
        </w:tc>
        <w:tc>
          <w:tcPr>
            <w:tcW w:w="3582" w:type="dxa"/>
            <w:vMerge/>
          </w:tcPr>
          <w:p w14:paraId="432F7DB2" w14:textId="77777777" w:rsidR="00C537F2" w:rsidRPr="00C537F2" w:rsidRDefault="00C537F2" w:rsidP="00C537F2">
            <w:pPr>
              <w:widowControl w:val="0"/>
              <w:spacing w:before="24" w:after="24" w:line="240" w:lineRule="auto"/>
              <w:jc w:val="center"/>
              <w:rPr>
                <w:rFonts w:ascii="Times New Roman" w:hAnsi="Times New Roman"/>
                <w:color w:val="000000"/>
                <w:szCs w:val="21"/>
              </w:rPr>
            </w:pPr>
          </w:p>
        </w:tc>
      </w:tr>
      <w:tr w:rsidR="00C537F2" w:rsidRPr="00C537F2" w14:paraId="4AC4CDB9" w14:textId="77777777" w:rsidTr="00431D55">
        <w:trPr>
          <w:trHeight w:val="363"/>
        </w:trPr>
        <w:tc>
          <w:tcPr>
            <w:tcW w:w="2547" w:type="dxa"/>
          </w:tcPr>
          <w:p w14:paraId="67626B82"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Thermal transfer banner ribbon</w:t>
            </w:r>
          </w:p>
        </w:tc>
        <w:tc>
          <w:tcPr>
            <w:tcW w:w="2534" w:type="dxa"/>
          </w:tcPr>
          <w:p w14:paraId="45C3575B"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As per product standard</w:t>
            </w:r>
          </w:p>
        </w:tc>
        <w:tc>
          <w:tcPr>
            <w:tcW w:w="3582" w:type="dxa"/>
            <w:vMerge/>
          </w:tcPr>
          <w:p w14:paraId="71FB24EF" w14:textId="77777777" w:rsidR="00C537F2" w:rsidRPr="00C537F2" w:rsidRDefault="00C537F2" w:rsidP="00C537F2">
            <w:pPr>
              <w:widowControl w:val="0"/>
              <w:spacing w:before="24" w:after="24" w:line="240" w:lineRule="auto"/>
              <w:jc w:val="center"/>
              <w:rPr>
                <w:rFonts w:ascii="Times New Roman" w:hAnsi="Times New Roman"/>
                <w:color w:val="000000"/>
                <w:szCs w:val="21"/>
              </w:rPr>
            </w:pPr>
          </w:p>
        </w:tc>
      </w:tr>
      <w:tr w:rsidR="00C537F2" w:rsidRPr="00C537F2" w14:paraId="22393679" w14:textId="77777777" w:rsidTr="00431D55">
        <w:trPr>
          <w:trHeight w:val="363"/>
        </w:trPr>
        <w:tc>
          <w:tcPr>
            <w:tcW w:w="2547" w:type="dxa"/>
          </w:tcPr>
          <w:p w14:paraId="7B15176F"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Thermal coding ribbon</w:t>
            </w:r>
          </w:p>
        </w:tc>
        <w:tc>
          <w:tcPr>
            <w:tcW w:w="2534" w:type="dxa"/>
          </w:tcPr>
          <w:p w14:paraId="7330E65F" w14:textId="77777777" w:rsidR="00C537F2" w:rsidRPr="00C537F2" w:rsidRDefault="00C537F2" w:rsidP="00C537F2">
            <w:pPr>
              <w:widowControl w:val="0"/>
              <w:spacing w:before="24" w:after="24" w:line="240" w:lineRule="auto"/>
              <w:jc w:val="center"/>
              <w:rPr>
                <w:rFonts w:ascii="Times New Roman" w:hAnsi="Times New Roman"/>
                <w:color w:val="000000"/>
                <w:szCs w:val="21"/>
              </w:rPr>
            </w:pPr>
            <w:r w:rsidRPr="00C537F2">
              <w:rPr>
                <w:rFonts w:ascii="Times New Roman" w:hAnsi="Times New Roman"/>
                <w:color w:val="000000"/>
                <w:szCs w:val="21"/>
              </w:rPr>
              <w:t>≥1.50</w:t>
            </w:r>
          </w:p>
        </w:tc>
        <w:tc>
          <w:tcPr>
            <w:tcW w:w="3582" w:type="dxa"/>
            <w:vMerge/>
          </w:tcPr>
          <w:p w14:paraId="3602BDD4" w14:textId="77777777" w:rsidR="00C537F2" w:rsidRPr="00C537F2" w:rsidRDefault="00C537F2" w:rsidP="00C537F2">
            <w:pPr>
              <w:widowControl w:val="0"/>
              <w:spacing w:before="24" w:after="24" w:line="240" w:lineRule="auto"/>
              <w:jc w:val="center"/>
              <w:rPr>
                <w:rFonts w:ascii="Times New Roman" w:hAnsi="Times New Roman"/>
                <w:color w:val="000000"/>
                <w:szCs w:val="21"/>
              </w:rPr>
            </w:pPr>
          </w:p>
        </w:tc>
      </w:tr>
    </w:tbl>
    <w:p w14:paraId="3DA8BF07" w14:textId="77777777" w:rsidR="00A10D0E" w:rsidRDefault="00A10D0E" w:rsidP="00190F66">
      <w:pPr>
        <w:rPr>
          <w:b/>
          <w:bCs/>
        </w:rPr>
      </w:pPr>
    </w:p>
    <w:p w14:paraId="13239B82" w14:textId="233D1646" w:rsidR="00D0615A" w:rsidRDefault="00D0615A" w:rsidP="00190F66">
      <w:pPr>
        <w:rPr>
          <w:b/>
          <w:bCs/>
        </w:rPr>
      </w:pPr>
      <w:r w:rsidRPr="00D0615A">
        <w:rPr>
          <w:b/>
          <w:bCs/>
        </w:rPr>
        <w:t xml:space="preserve">5.6.2 </w:t>
      </w:r>
      <w:r w:rsidRPr="00D0615A">
        <w:rPr>
          <w:b/>
          <w:bCs/>
        </w:rPr>
        <w:tab/>
        <w:t>Clarity</w:t>
      </w:r>
    </w:p>
    <w:p w14:paraId="4A46FE87" w14:textId="38B8050D" w:rsidR="00D0615A" w:rsidRDefault="004C4A64" w:rsidP="00190F66">
      <w:r w:rsidRPr="004C4A64">
        <w:t xml:space="preserve">Characters printed by corresponding thermal transfer printer shall be of clear printing image with well-defined outline but without abrupt </w:t>
      </w:r>
      <w:r w:rsidR="006D3E14" w:rsidRPr="004C4A64">
        <w:t>colour</w:t>
      </w:r>
      <w:r w:rsidRPr="004C4A64">
        <w:t xml:space="preserve"> change or stain.</w:t>
      </w:r>
    </w:p>
    <w:p w14:paraId="2A29EEC3" w14:textId="0F5A3861" w:rsidR="004C4A64" w:rsidRDefault="00AA1B41" w:rsidP="00190F66">
      <w:pPr>
        <w:rPr>
          <w:b/>
          <w:bCs/>
        </w:rPr>
      </w:pPr>
      <w:r w:rsidRPr="00AA1B41">
        <w:rPr>
          <w:b/>
          <w:bCs/>
        </w:rPr>
        <w:t xml:space="preserve">5.6.3 </w:t>
      </w:r>
      <w:r w:rsidRPr="00AA1B41">
        <w:rPr>
          <w:b/>
          <w:bCs/>
        </w:rPr>
        <w:tab/>
        <w:t>Rub Resistance</w:t>
      </w:r>
    </w:p>
    <w:p w14:paraId="6F26D14F" w14:textId="4DCA0FE0" w:rsidR="00AA1B41" w:rsidRDefault="00246C4C" w:rsidP="00190F66">
      <w:r w:rsidRPr="00246C4C">
        <w:t>See Table 7 for the requirements for rub resistance.</w:t>
      </w:r>
    </w:p>
    <w:p w14:paraId="4E70C731" w14:textId="773E825C" w:rsidR="00246C4C" w:rsidRDefault="0042338C" w:rsidP="00190F66">
      <w:pPr>
        <w:rPr>
          <w:b/>
          <w:bCs/>
        </w:rPr>
      </w:pPr>
      <w:r w:rsidRPr="006131B0">
        <w:rPr>
          <w:b/>
          <w:bCs/>
        </w:rPr>
        <w:t xml:space="preserve">Table 7 </w:t>
      </w:r>
      <w:r w:rsidRPr="006131B0">
        <w:rPr>
          <w:b/>
          <w:bCs/>
        </w:rPr>
        <w:tab/>
        <w:t>Rub Resistance of Printing Image</w:t>
      </w:r>
    </w:p>
    <w:tbl>
      <w:tblPr>
        <w:tblStyle w:val="4-1"/>
        <w:tblW w:w="5000" w:type="pct"/>
        <w:tblLayout w:type="fixed"/>
        <w:tblLook w:val="04A0" w:firstRow="1" w:lastRow="0" w:firstColumn="1" w:lastColumn="0" w:noHBand="0" w:noVBand="1"/>
      </w:tblPr>
      <w:tblGrid>
        <w:gridCol w:w="3243"/>
        <w:gridCol w:w="3234"/>
        <w:gridCol w:w="3264"/>
      </w:tblGrid>
      <w:tr w:rsidR="00F064DA" w:rsidRPr="00F064DA" w14:paraId="12C01EDD" w14:textId="77777777" w:rsidTr="00431D55">
        <w:trPr>
          <w:trHeight w:val="363"/>
        </w:trPr>
        <w:tc>
          <w:tcPr>
            <w:tcW w:w="3237" w:type="dxa"/>
          </w:tcPr>
          <w:p w14:paraId="2D5579C8"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Ribbon</w:t>
            </w:r>
          </w:p>
        </w:tc>
        <w:tc>
          <w:tcPr>
            <w:tcW w:w="3227" w:type="dxa"/>
          </w:tcPr>
          <w:p w14:paraId="432DB6DC"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Medium</w:t>
            </w:r>
          </w:p>
        </w:tc>
        <w:tc>
          <w:tcPr>
            <w:tcW w:w="3257" w:type="dxa"/>
          </w:tcPr>
          <w:p w14:paraId="4BCD0185"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Rubbing times by 500g standard weight</w:t>
            </w:r>
          </w:p>
        </w:tc>
      </w:tr>
      <w:tr w:rsidR="00F064DA" w:rsidRPr="00F064DA" w14:paraId="0A61F13C" w14:textId="77777777" w:rsidTr="00431D55">
        <w:trPr>
          <w:trHeight w:val="363"/>
        </w:trPr>
        <w:tc>
          <w:tcPr>
            <w:tcW w:w="3237" w:type="dxa"/>
          </w:tcPr>
          <w:p w14:paraId="6F6CCC10"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Thermal transfer facsimile ribbon</w:t>
            </w:r>
          </w:p>
        </w:tc>
        <w:tc>
          <w:tcPr>
            <w:tcW w:w="3227" w:type="dxa"/>
          </w:tcPr>
          <w:p w14:paraId="3BDD8277"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70g ordinary copy paper</w:t>
            </w:r>
          </w:p>
        </w:tc>
        <w:tc>
          <w:tcPr>
            <w:tcW w:w="3257" w:type="dxa"/>
          </w:tcPr>
          <w:p w14:paraId="3BE2E46D"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≥10 times</w:t>
            </w:r>
          </w:p>
        </w:tc>
      </w:tr>
      <w:tr w:rsidR="00F064DA" w:rsidRPr="00F064DA" w14:paraId="650EBE8B" w14:textId="77777777" w:rsidTr="00431D55">
        <w:trPr>
          <w:trHeight w:val="363"/>
        </w:trPr>
        <w:tc>
          <w:tcPr>
            <w:tcW w:w="3237" w:type="dxa"/>
          </w:tcPr>
          <w:p w14:paraId="6A7030C9"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Thermal transfer barcode ribbon</w:t>
            </w:r>
          </w:p>
        </w:tc>
        <w:tc>
          <w:tcPr>
            <w:tcW w:w="3227" w:type="dxa"/>
          </w:tcPr>
          <w:p w14:paraId="6D0C6C61"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Coated paper</w:t>
            </w:r>
          </w:p>
        </w:tc>
        <w:tc>
          <w:tcPr>
            <w:tcW w:w="3257" w:type="dxa"/>
          </w:tcPr>
          <w:p w14:paraId="10A6AB85"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≥10 times</w:t>
            </w:r>
          </w:p>
        </w:tc>
      </w:tr>
      <w:tr w:rsidR="00F064DA" w:rsidRPr="00F064DA" w14:paraId="50F83B70" w14:textId="77777777" w:rsidTr="00431D55">
        <w:trPr>
          <w:trHeight w:val="363"/>
        </w:trPr>
        <w:tc>
          <w:tcPr>
            <w:tcW w:w="3237" w:type="dxa"/>
          </w:tcPr>
          <w:p w14:paraId="01B0C14D"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Thermal transfer banner ribbon</w:t>
            </w:r>
          </w:p>
        </w:tc>
        <w:tc>
          <w:tcPr>
            <w:tcW w:w="3227" w:type="dxa"/>
          </w:tcPr>
          <w:p w14:paraId="74F4628A"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Banners and flags</w:t>
            </w:r>
          </w:p>
        </w:tc>
        <w:tc>
          <w:tcPr>
            <w:tcW w:w="3257" w:type="dxa"/>
          </w:tcPr>
          <w:p w14:paraId="5E75317C"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≥10 times</w:t>
            </w:r>
          </w:p>
        </w:tc>
      </w:tr>
      <w:tr w:rsidR="00F064DA" w:rsidRPr="00F064DA" w14:paraId="29307BCF" w14:textId="77777777" w:rsidTr="00431D55">
        <w:trPr>
          <w:trHeight w:val="363"/>
        </w:trPr>
        <w:tc>
          <w:tcPr>
            <w:tcW w:w="3237" w:type="dxa"/>
          </w:tcPr>
          <w:p w14:paraId="5E0D05E9"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Thermal coding ribbon</w:t>
            </w:r>
          </w:p>
        </w:tc>
        <w:tc>
          <w:tcPr>
            <w:tcW w:w="3227" w:type="dxa"/>
          </w:tcPr>
          <w:p w14:paraId="34A8ADC3"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Coated paper</w:t>
            </w:r>
          </w:p>
        </w:tc>
        <w:tc>
          <w:tcPr>
            <w:tcW w:w="3257" w:type="dxa"/>
          </w:tcPr>
          <w:p w14:paraId="461EDDD1" w14:textId="77777777" w:rsidR="00F064DA" w:rsidRPr="00F064DA" w:rsidRDefault="00F064DA" w:rsidP="00F064DA">
            <w:pPr>
              <w:widowControl w:val="0"/>
              <w:spacing w:before="24" w:after="24" w:line="240" w:lineRule="auto"/>
              <w:jc w:val="center"/>
              <w:rPr>
                <w:rFonts w:ascii="Times New Roman" w:hAnsi="Times New Roman"/>
                <w:color w:val="000000"/>
                <w:szCs w:val="21"/>
              </w:rPr>
            </w:pPr>
            <w:r w:rsidRPr="00F064DA">
              <w:rPr>
                <w:rFonts w:ascii="Times New Roman" w:hAnsi="Times New Roman"/>
                <w:color w:val="000000"/>
                <w:szCs w:val="21"/>
              </w:rPr>
              <w:t>≥10 times</w:t>
            </w:r>
          </w:p>
        </w:tc>
      </w:tr>
    </w:tbl>
    <w:p w14:paraId="3CE37671" w14:textId="77777777" w:rsidR="006131B0" w:rsidRDefault="006131B0" w:rsidP="00190F66">
      <w:pPr>
        <w:rPr>
          <w:b/>
          <w:bCs/>
        </w:rPr>
      </w:pPr>
    </w:p>
    <w:p w14:paraId="5FE6644B" w14:textId="6B94332B" w:rsidR="00D0165C" w:rsidRDefault="00041C09" w:rsidP="00190F66">
      <w:pPr>
        <w:rPr>
          <w:b/>
          <w:bCs/>
        </w:rPr>
      </w:pPr>
      <w:r w:rsidRPr="00041C09">
        <w:rPr>
          <w:b/>
          <w:bCs/>
        </w:rPr>
        <w:t xml:space="preserve">5.6.4 </w:t>
      </w:r>
      <w:r w:rsidRPr="00041C09">
        <w:rPr>
          <w:b/>
          <w:bCs/>
        </w:rPr>
        <w:tab/>
        <w:t>Water Resistance</w:t>
      </w:r>
      <w:r>
        <w:rPr>
          <w:b/>
          <w:bCs/>
        </w:rPr>
        <w:t>.</w:t>
      </w:r>
    </w:p>
    <w:p w14:paraId="3E709194" w14:textId="769DEB88" w:rsidR="00041C09" w:rsidRDefault="00CC485D" w:rsidP="00190F66">
      <w:r w:rsidRPr="00CC485D">
        <w:t>The attenuation rate shall be less than or equal to 10%.</w:t>
      </w:r>
    </w:p>
    <w:p w14:paraId="496ECB78" w14:textId="7078C761" w:rsidR="00242FA7" w:rsidRDefault="00F1037E" w:rsidP="00190F66">
      <w:pPr>
        <w:rPr>
          <w:b/>
          <w:bCs/>
        </w:rPr>
      </w:pPr>
      <w:r w:rsidRPr="00F1037E">
        <w:rPr>
          <w:b/>
          <w:bCs/>
        </w:rPr>
        <w:t xml:space="preserve">5.6.5 </w:t>
      </w:r>
      <w:r w:rsidRPr="00F1037E">
        <w:rPr>
          <w:b/>
          <w:bCs/>
        </w:rPr>
        <w:tab/>
        <w:t>Ultraviolet Radiation Resistance Test.</w:t>
      </w:r>
    </w:p>
    <w:p w14:paraId="471D5C67" w14:textId="3D3EE413" w:rsidR="006A497D" w:rsidRDefault="00DE3795" w:rsidP="00190F66">
      <w:r w:rsidRPr="00DE3795">
        <w:t xml:space="preserve">The attenuation rate shall be less than or equal to 5% for black and 20% for other </w:t>
      </w:r>
      <w:proofErr w:type="spellStart"/>
      <w:r w:rsidRPr="00DE3795">
        <w:t>colors</w:t>
      </w:r>
      <w:proofErr w:type="spellEnd"/>
      <w:r w:rsidRPr="00DE3795">
        <w:t>.</w:t>
      </w:r>
    </w:p>
    <w:p w14:paraId="783CE3D6" w14:textId="2088832F" w:rsidR="00DE3795" w:rsidRDefault="00A02592" w:rsidP="00190F66">
      <w:pPr>
        <w:rPr>
          <w:b/>
          <w:bCs/>
        </w:rPr>
      </w:pPr>
      <w:r w:rsidRPr="00A02592">
        <w:rPr>
          <w:b/>
          <w:bCs/>
        </w:rPr>
        <w:t xml:space="preserve">5.6.6 </w:t>
      </w:r>
      <w:r w:rsidRPr="00A02592">
        <w:rPr>
          <w:b/>
          <w:bCs/>
        </w:rPr>
        <w:tab/>
      </w:r>
      <w:r w:rsidRPr="0065134A">
        <w:rPr>
          <w:b/>
          <w:bCs/>
        </w:rPr>
        <w:t>Quality of Barcode Printed with Barcode Ribbon.</w:t>
      </w:r>
    </w:p>
    <w:p w14:paraId="70C0EFE2" w14:textId="43C955B9" w:rsidR="00A02592" w:rsidRDefault="00075913" w:rsidP="00190F66">
      <w:r w:rsidRPr="008052E2">
        <w:t xml:space="preserve">The quality of barcode printed with barcode ribbon shall conform to </w:t>
      </w:r>
      <w:r w:rsidR="00D72CB9" w:rsidRPr="001E387C">
        <w:t>ISO</w:t>
      </w:r>
      <w:r w:rsidR="00EA3D08" w:rsidRPr="001E387C">
        <w:t>/IEC 15</w:t>
      </w:r>
      <w:r w:rsidR="00886B40" w:rsidRPr="001E387C">
        <w:t>416:2025</w:t>
      </w:r>
    </w:p>
    <w:p w14:paraId="72B3AF7E" w14:textId="6D42C0B7" w:rsidR="00A67A63" w:rsidRDefault="00A67A63" w:rsidP="00190F66">
      <w:pPr>
        <w:rPr>
          <w:b/>
          <w:bCs/>
        </w:rPr>
      </w:pPr>
      <w:r w:rsidRPr="00A67A63">
        <w:rPr>
          <w:b/>
          <w:bCs/>
        </w:rPr>
        <w:t xml:space="preserve">5.7 </w:t>
      </w:r>
      <w:r w:rsidRPr="00A67A63">
        <w:rPr>
          <w:b/>
          <w:bCs/>
        </w:rPr>
        <w:tab/>
      </w:r>
      <w:r w:rsidRPr="00CE6F66">
        <w:rPr>
          <w:b/>
          <w:bCs/>
        </w:rPr>
        <w:t>Print Speed</w:t>
      </w:r>
    </w:p>
    <w:p w14:paraId="3470816D" w14:textId="02A751BF" w:rsidR="00A67A63" w:rsidRDefault="00571617" w:rsidP="00190F66">
      <w:r>
        <w:t>According to the speed of the machine</w:t>
      </w:r>
      <w:r w:rsidR="00F06754" w:rsidRPr="00F06754">
        <w:t xml:space="preserve"> F</w:t>
      </w:r>
      <w:r w:rsidR="00E00489">
        <w:t>la</w:t>
      </w:r>
      <w:r w:rsidR="00D421A3">
        <w:t>t head</w:t>
      </w:r>
      <w:r w:rsidR="00F06754" w:rsidRPr="00F06754">
        <w:t xml:space="preserve"> – 16IPS, N</w:t>
      </w:r>
      <w:r w:rsidR="00D421A3">
        <w:t xml:space="preserve">ear </w:t>
      </w:r>
      <w:r w:rsidR="00F06754" w:rsidRPr="00F06754">
        <w:t>E</w:t>
      </w:r>
      <w:r w:rsidR="00D421A3">
        <w:t xml:space="preserve">dge </w:t>
      </w:r>
      <w:r w:rsidR="00F06754" w:rsidRPr="00F06754">
        <w:t>– 32IPS</w:t>
      </w:r>
      <w:r w:rsidR="00F06754">
        <w:t xml:space="preserve"> </w:t>
      </w:r>
    </w:p>
    <w:p w14:paraId="32D5B59B" w14:textId="4B05862F" w:rsidR="00E53E60" w:rsidRDefault="00741127" w:rsidP="00190F66">
      <w:pPr>
        <w:rPr>
          <w:b/>
          <w:bCs/>
        </w:rPr>
      </w:pPr>
      <w:r w:rsidRPr="00741127">
        <w:rPr>
          <w:b/>
          <w:bCs/>
        </w:rPr>
        <w:t xml:space="preserve">5.8 </w:t>
      </w:r>
      <w:r w:rsidRPr="00741127">
        <w:rPr>
          <w:b/>
          <w:bCs/>
        </w:rPr>
        <w:tab/>
        <w:t>Resolution</w:t>
      </w:r>
    </w:p>
    <w:p w14:paraId="361085D3" w14:textId="44D43C41" w:rsidR="00741127" w:rsidRDefault="00AF472E" w:rsidP="00190F66">
      <w:r w:rsidRPr="00AF472E">
        <w:lastRenderedPageBreak/>
        <w:t xml:space="preserve">The resolution shall be </w:t>
      </w:r>
      <w:r w:rsidR="00053A8E" w:rsidRPr="001E387C">
        <w:t>203/300dpi</w:t>
      </w:r>
      <w:r w:rsidR="00053A8E" w:rsidRPr="00053A8E">
        <w:t xml:space="preserve"> </w:t>
      </w:r>
      <w:r w:rsidRPr="00AF472E">
        <w:t>with an error kept within ±2%.</w:t>
      </w:r>
    </w:p>
    <w:p w14:paraId="27CC85CF" w14:textId="002AAF44" w:rsidR="00AF472E" w:rsidRDefault="00D53E36" w:rsidP="00190F66">
      <w:pPr>
        <w:rPr>
          <w:b/>
          <w:bCs/>
        </w:rPr>
      </w:pPr>
      <w:r w:rsidRPr="00D53E36">
        <w:rPr>
          <w:b/>
          <w:bCs/>
        </w:rPr>
        <w:t xml:space="preserve">5.9 </w:t>
      </w:r>
      <w:r w:rsidRPr="00D53E36">
        <w:rPr>
          <w:b/>
          <w:bCs/>
        </w:rPr>
        <w:tab/>
        <w:t>Non-uniformity of Image Density</w:t>
      </w:r>
    </w:p>
    <w:p w14:paraId="55C5174C" w14:textId="043B3E68" w:rsidR="00D53E36" w:rsidRDefault="0044479D" w:rsidP="00190F66">
      <w:r w:rsidRPr="0044479D">
        <w:t xml:space="preserve">The non-uniformity of image density shall not </w:t>
      </w:r>
      <w:r w:rsidR="004313AF" w:rsidRPr="0044479D">
        <w:t>be</w:t>
      </w:r>
      <w:r w:rsidR="004313AF" w:rsidRPr="009B6912">
        <w:t>: ±</w:t>
      </w:r>
      <w:r w:rsidR="009B6912" w:rsidRPr="009B6912">
        <w:t>2 ODR</w:t>
      </w:r>
      <w:r w:rsidR="009B6912">
        <w:t xml:space="preserve"> </w:t>
      </w:r>
    </w:p>
    <w:p w14:paraId="052F38FF" w14:textId="609DC789" w:rsidR="0044479D" w:rsidRPr="00EA3D08" w:rsidRDefault="00C82224" w:rsidP="00190F66">
      <w:pPr>
        <w:rPr>
          <w:b/>
          <w:bCs/>
        </w:rPr>
      </w:pPr>
      <w:r w:rsidRPr="00C82224">
        <w:rPr>
          <w:b/>
          <w:bCs/>
        </w:rPr>
        <w:t xml:space="preserve">5.10 </w:t>
      </w:r>
      <w:r w:rsidRPr="00C82224">
        <w:rPr>
          <w:b/>
          <w:bCs/>
        </w:rPr>
        <w:tab/>
      </w:r>
      <w:r w:rsidRPr="001E387C">
        <w:rPr>
          <w:b/>
          <w:bCs/>
        </w:rPr>
        <w:t>Limits of Toxic and Hazardous Substances.</w:t>
      </w:r>
    </w:p>
    <w:p w14:paraId="06A2E4B7" w14:textId="65158EDF" w:rsidR="004A5758" w:rsidRDefault="00197B7A" w:rsidP="004A5758">
      <w:r>
        <w:t xml:space="preserve">The limits of toxic and hazardous substances </w:t>
      </w:r>
      <w:r w:rsidR="004A5758">
        <w:t xml:space="preserve">Depends on grade, but most </w:t>
      </w:r>
      <w:r w:rsidR="002A14BD">
        <w:t xml:space="preserve">shall </w:t>
      </w:r>
      <w:r w:rsidR="004A5758">
        <w:t>conform to</w:t>
      </w:r>
      <w:r w:rsidR="00EA3D08">
        <w:t xml:space="preserve"> </w:t>
      </w:r>
      <w:r w:rsidR="00D173A1">
        <w:t>rel</w:t>
      </w:r>
      <w:r w:rsidR="002A14BD">
        <w:t xml:space="preserve">evant </w:t>
      </w:r>
      <w:r w:rsidR="006B6B11">
        <w:t>nation</w:t>
      </w:r>
      <w:r w:rsidR="006644D2">
        <w:t>al</w:t>
      </w:r>
      <w:r w:rsidR="006B6B11">
        <w:t xml:space="preserve"> </w:t>
      </w:r>
      <w:r w:rsidR="001E387C">
        <w:t xml:space="preserve">laws and </w:t>
      </w:r>
      <w:r w:rsidR="00EA3D08">
        <w:t>regulations</w:t>
      </w:r>
      <w:r w:rsidR="006644D2">
        <w:t>.</w:t>
      </w:r>
    </w:p>
    <w:p w14:paraId="56686DEC" w14:textId="651BB6E1" w:rsidR="00E92DCB" w:rsidRDefault="00E92DCB" w:rsidP="00190F66"/>
    <w:p w14:paraId="245E4ECD" w14:textId="4B5CF2A6" w:rsidR="00B31148" w:rsidRDefault="00B31148" w:rsidP="00190F66">
      <w:pPr>
        <w:rPr>
          <w:b/>
          <w:bCs/>
        </w:rPr>
      </w:pPr>
      <w:r w:rsidRPr="00B31148">
        <w:rPr>
          <w:b/>
          <w:bCs/>
        </w:rPr>
        <w:t xml:space="preserve">6 </w:t>
      </w:r>
      <w:r w:rsidRPr="00B31148">
        <w:rPr>
          <w:b/>
          <w:bCs/>
        </w:rPr>
        <w:tab/>
        <w:t>Test Method</w:t>
      </w:r>
    </w:p>
    <w:p w14:paraId="43E4851C" w14:textId="69160BDB" w:rsidR="00B31148" w:rsidRDefault="006C7B44" w:rsidP="00190F66">
      <w:pPr>
        <w:rPr>
          <w:b/>
          <w:bCs/>
        </w:rPr>
      </w:pPr>
      <w:r w:rsidRPr="006C7B44">
        <w:rPr>
          <w:b/>
          <w:bCs/>
        </w:rPr>
        <w:t xml:space="preserve">6.1 </w:t>
      </w:r>
      <w:r w:rsidRPr="006C7B44">
        <w:rPr>
          <w:b/>
          <w:bCs/>
        </w:rPr>
        <w:tab/>
        <w:t>Test Conditions</w:t>
      </w:r>
    </w:p>
    <w:p w14:paraId="464BA35C" w14:textId="1C0F800A" w:rsidR="006C7B44" w:rsidRDefault="00B92E0C" w:rsidP="00190F66">
      <w:r w:rsidRPr="00B92E0C">
        <w:t>Except for the environmental adaptability test, all tests shall be carried out under the conditions specified in Table 8 and the tested product and the medium to be used shall be placed for 16h</w:t>
      </w:r>
      <w:r w:rsidR="001926D0">
        <w:t>rs</w:t>
      </w:r>
      <w:r w:rsidRPr="00B92E0C">
        <w:t xml:space="preserve"> under this condition in advance.</w:t>
      </w:r>
    </w:p>
    <w:p w14:paraId="037480A8" w14:textId="1DF0CC64" w:rsidR="007D55A9" w:rsidRDefault="007D55A9" w:rsidP="00190F66">
      <w:pPr>
        <w:rPr>
          <w:b/>
          <w:bCs/>
        </w:rPr>
      </w:pPr>
      <w:r>
        <w:rPr>
          <w:b/>
          <w:bCs/>
        </w:rPr>
        <w:t xml:space="preserve">                       </w:t>
      </w:r>
      <w:r w:rsidR="001421E7">
        <w:rPr>
          <w:b/>
          <w:bCs/>
        </w:rPr>
        <w:t xml:space="preserve">        </w:t>
      </w:r>
      <w:r w:rsidR="00BD1992" w:rsidRPr="00BD1992">
        <w:rPr>
          <w:b/>
          <w:bCs/>
        </w:rPr>
        <w:t xml:space="preserve">Table 8 </w:t>
      </w:r>
      <w:r w:rsidR="00BD1992" w:rsidRPr="00BD1992">
        <w:rPr>
          <w:b/>
          <w:bCs/>
        </w:rPr>
        <w:tab/>
        <w:t>Ambient Conditions for Tes</w:t>
      </w:r>
      <w:r>
        <w:rPr>
          <w:b/>
          <w:bCs/>
        </w:rPr>
        <w:t>t</w:t>
      </w:r>
    </w:p>
    <w:tbl>
      <w:tblPr>
        <w:tblStyle w:val="4-1"/>
        <w:tblW w:w="5000" w:type="pct"/>
        <w:tblLayout w:type="fixed"/>
        <w:tblLook w:val="04A0" w:firstRow="1" w:lastRow="0" w:firstColumn="1" w:lastColumn="0" w:noHBand="0" w:noVBand="1"/>
      </w:tblPr>
      <w:tblGrid>
        <w:gridCol w:w="2296"/>
        <w:gridCol w:w="2468"/>
        <w:gridCol w:w="2473"/>
        <w:gridCol w:w="2504"/>
      </w:tblGrid>
      <w:tr w:rsidR="007D55A9" w:rsidRPr="007D55A9" w14:paraId="21864A85" w14:textId="77777777" w:rsidTr="000754A5">
        <w:trPr>
          <w:trHeight w:val="363"/>
        </w:trPr>
        <w:tc>
          <w:tcPr>
            <w:tcW w:w="2043" w:type="dxa"/>
          </w:tcPr>
          <w:p w14:paraId="35A1662B"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w:t>
            </w:r>
          </w:p>
        </w:tc>
        <w:tc>
          <w:tcPr>
            <w:tcW w:w="2196" w:type="dxa"/>
          </w:tcPr>
          <w:p w14:paraId="0BD95F3C"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Temperatures</w:t>
            </w:r>
          </w:p>
        </w:tc>
        <w:tc>
          <w:tcPr>
            <w:tcW w:w="2201" w:type="dxa"/>
          </w:tcPr>
          <w:p w14:paraId="2D272B95"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Relative humidity</w:t>
            </w:r>
          </w:p>
        </w:tc>
        <w:tc>
          <w:tcPr>
            <w:tcW w:w="2228" w:type="dxa"/>
          </w:tcPr>
          <w:p w14:paraId="52BFC21A"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Atmospheric pressure</w:t>
            </w:r>
          </w:p>
        </w:tc>
      </w:tr>
      <w:tr w:rsidR="007D55A9" w:rsidRPr="007D55A9" w14:paraId="7D3475E2" w14:textId="77777777" w:rsidTr="000754A5">
        <w:trPr>
          <w:trHeight w:val="363"/>
        </w:trPr>
        <w:tc>
          <w:tcPr>
            <w:tcW w:w="2043" w:type="dxa"/>
          </w:tcPr>
          <w:p w14:paraId="37E59972"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Test Conditions</w:t>
            </w:r>
          </w:p>
        </w:tc>
        <w:tc>
          <w:tcPr>
            <w:tcW w:w="2196" w:type="dxa"/>
          </w:tcPr>
          <w:p w14:paraId="7E3C8F0A"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5℃</w:t>
            </w:r>
            <w:r w:rsidRPr="007D55A9">
              <w:rPr>
                <w:rFonts w:ascii="Times New Roman" w:hAnsi="Times New Roman" w:hint="eastAsia"/>
                <w:color w:val="000000"/>
                <w:szCs w:val="21"/>
                <w:lang w:eastAsia="zh-CN"/>
              </w:rPr>
              <w:t>-</w:t>
            </w:r>
            <w:r w:rsidRPr="007D55A9">
              <w:rPr>
                <w:rFonts w:ascii="Times New Roman" w:hAnsi="Times New Roman"/>
                <w:color w:val="000000"/>
                <w:szCs w:val="21"/>
              </w:rPr>
              <w:t>35℃</w:t>
            </w:r>
          </w:p>
        </w:tc>
        <w:tc>
          <w:tcPr>
            <w:tcW w:w="2201" w:type="dxa"/>
          </w:tcPr>
          <w:p w14:paraId="744870A9"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45%</w:t>
            </w:r>
            <w:r w:rsidRPr="007D55A9">
              <w:rPr>
                <w:rFonts w:ascii="Times New Roman" w:hAnsi="Times New Roman" w:hint="eastAsia"/>
                <w:color w:val="000000"/>
                <w:szCs w:val="21"/>
                <w:lang w:eastAsia="zh-CN"/>
              </w:rPr>
              <w:t>-</w:t>
            </w:r>
            <w:r w:rsidRPr="007D55A9">
              <w:rPr>
                <w:rFonts w:ascii="Times New Roman" w:hAnsi="Times New Roman"/>
                <w:color w:val="000000"/>
                <w:szCs w:val="21"/>
              </w:rPr>
              <w:t>75%</w:t>
            </w:r>
          </w:p>
        </w:tc>
        <w:tc>
          <w:tcPr>
            <w:tcW w:w="2228" w:type="dxa"/>
          </w:tcPr>
          <w:p w14:paraId="1A16F151" w14:textId="77777777" w:rsidR="007D55A9" w:rsidRPr="007D55A9" w:rsidRDefault="007D55A9" w:rsidP="007D55A9">
            <w:pPr>
              <w:widowControl w:val="0"/>
              <w:spacing w:before="24" w:after="24" w:line="240" w:lineRule="auto"/>
              <w:jc w:val="center"/>
              <w:rPr>
                <w:rFonts w:ascii="Times New Roman" w:hAnsi="Times New Roman"/>
                <w:color w:val="000000"/>
                <w:szCs w:val="21"/>
              </w:rPr>
            </w:pPr>
            <w:r w:rsidRPr="007D55A9">
              <w:rPr>
                <w:rFonts w:ascii="Times New Roman" w:hAnsi="Times New Roman"/>
                <w:color w:val="000000"/>
                <w:szCs w:val="21"/>
              </w:rPr>
              <w:t>86kPa</w:t>
            </w:r>
            <w:r w:rsidRPr="007D55A9">
              <w:rPr>
                <w:rFonts w:ascii="Times New Roman" w:hAnsi="Times New Roman" w:hint="eastAsia"/>
                <w:color w:val="000000"/>
                <w:szCs w:val="21"/>
                <w:lang w:eastAsia="zh-CN"/>
              </w:rPr>
              <w:t>-</w:t>
            </w:r>
            <w:r w:rsidRPr="007D55A9">
              <w:rPr>
                <w:rFonts w:ascii="Times New Roman" w:hAnsi="Times New Roman"/>
                <w:color w:val="000000"/>
                <w:szCs w:val="21"/>
              </w:rPr>
              <w:t>106kPa</w:t>
            </w:r>
          </w:p>
        </w:tc>
      </w:tr>
    </w:tbl>
    <w:p w14:paraId="32B998CD" w14:textId="77777777" w:rsidR="00BD1992" w:rsidRPr="00BD1992" w:rsidRDefault="00BD1992" w:rsidP="00190F66">
      <w:pPr>
        <w:rPr>
          <w:b/>
          <w:bCs/>
        </w:rPr>
      </w:pPr>
    </w:p>
    <w:p w14:paraId="0CF94314" w14:textId="5E7E1C7B" w:rsidR="001E33A9" w:rsidRDefault="00965A51" w:rsidP="00190F66">
      <w:pPr>
        <w:rPr>
          <w:b/>
          <w:bCs/>
        </w:rPr>
      </w:pPr>
      <w:r w:rsidRPr="00965A51">
        <w:rPr>
          <w:b/>
          <w:bCs/>
        </w:rPr>
        <w:t xml:space="preserve">6.2 </w:t>
      </w:r>
      <w:r w:rsidRPr="00965A51">
        <w:rPr>
          <w:b/>
          <w:bCs/>
        </w:rPr>
        <w:tab/>
        <w:t>Appearance</w:t>
      </w:r>
    </w:p>
    <w:p w14:paraId="4CE73D22" w14:textId="3D79222F" w:rsidR="00965A51" w:rsidRDefault="00E1154C" w:rsidP="00190F66">
      <w:r w:rsidRPr="00E1154C">
        <w:t>Visual inspection shall be adopted.</w:t>
      </w:r>
    </w:p>
    <w:p w14:paraId="7E370678" w14:textId="0729501A" w:rsidR="00E1154C" w:rsidRDefault="009C6866" w:rsidP="00190F66">
      <w:pPr>
        <w:rPr>
          <w:b/>
          <w:bCs/>
        </w:rPr>
      </w:pPr>
      <w:r w:rsidRPr="009C6866">
        <w:rPr>
          <w:b/>
          <w:bCs/>
        </w:rPr>
        <w:t xml:space="preserve">6.3 </w:t>
      </w:r>
      <w:r w:rsidRPr="009C6866">
        <w:rPr>
          <w:b/>
          <w:bCs/>
        </w:rPr>
        <w:tab/>
        <w:t>Geometric Dimension</w:t>
      </w:r>
    </w:p>
    <w:p w14:paraId="7382DE3F" w14:textId="389527D9" w:rsidR="009C6866" w:rsidRDefault="007B6C00" w:rsidP="00190F66">
      <w:r w:rsidRPr="007B6C00">
        <w:rPr>
          <w:b/>
          <w:bCs/>
        </w:rPr>
        <w:t xml:space="preserve">6.3.1 </w:t>
      </w:r>
      <w:r w:rsidRPr="007B6C00">
        <w:rPr>
          <w:b/>
          <w:bCs/>
        </w:rPr>
        <w:tab/>
      </w:r>
      <w:r w:rsidRPr="00532C02">
        <w:rPr>
          <w:b/>
          <w:bCs/>
        </w:rPr>
        <w:t>Inside Diameter</w:t>
      </w:r>
    </w:p>
    <w:p w14:paraId="4E67E5F9" w14:textId="7831F557" w:rsidR="007B6C00" w:rsidRDefault="00C566B8" w:rsidP="00190F66">
      <w:r w:rsidRPr="00532C02">
        <w:t xml:space="preserve">To be checked with a vernier </w:t>
      </w:r>
      <w:proofErr w:type="spellStart"/>
      <w:r w:rsidRPr="00532C02">
        <w:t>caliper</w:t>
      </w:r>
      <w:proofErr w:type="spellEnd"/>
      <w:r w:rsidRPr="00532C02">
        <w:t xml:space="preserve"> with a measurement accuracy of 0.02 mm.</w:t>
      </w:r>
    </w:p>
    <w:p w14:paraId="5EBAE5CE" w14:textId="00C43A3E" w:rsidR="00400081" w:rsidRDefault="003B6F0F" w:rsidP="00190F66">
      <w:pPr>
        <w:rPr>
          <w:b/>
          <w:bCs/>
        </w:rPr>
      </w:pPr>
      <w:r w:rsidRPr="003B6F0F">
        <w:rPr>
          <w:b/>
          <w:bCs/>
        </w:rPr>
        <w:t xml:space="preserve">6.3.2 </w:t>
      </w:r>
      <w:r w:rsidRPr="003B6F0F">
        <w:rPr>
          <w:b/>
          <w:bCs/>
        </w:rPr>
        <w:tab/>
        <w:t>Width</w:t>
      </w:r>
    </w:p>
    <w:p w14:paraId="3A392729" w14:textId="5801C246" w:rsidR="003B6F0F" w:rsidRDefault="005A2602" w:rsidP="00190F66">
      <w:r w:rsidRPr="005A2602">
        <w:t xml:space="preserve">To be checked with a vernier </w:t>
      </w:r>
      <w:proofErr w:type="spellStart"/>
      <w:r w:rsidRPr="005A2602">
        <w:t>caliper</w:t>
      </w:r>
      <w:proofErr w:type="spellEnd"/>
      <w:r w:rsidRPr="005A2602">
        <w:t xml:space="preserve"> with a measurement accuracy of 0.02 mm.</w:t>
      </w:r>
    </w:p>
    <w:p w14:paraId="4BDFE803" w14:textId="04316F17" w:rsidR="00D01B22" w:rsidRDefault="006848F8" w:rsidP="00190F66">
      <w:pPr>
        <w:rPr>
          <w:b/>
          <w:bCs/>
        </w:rPr>
      </w:pPr>
      <w:r w:rsidRPr="006848F8">
        <w:rPr>
          <w:b/>
          <w:bCs/>
        </w:rPr>
        <w:t xml:space="preserve">6.3.3 </w:t>
      </w:r>
      <w:r w:rsidRPr="006848F8">
        <w:rPr>
          <w:b/>
          <w:bCs/>
        </w:rPr>
        <w:tab/>
        <w:t>Length</w:t>
      </w:r>
    </w:p>
    <w:p w14:paraId="5F991988" w14:textId="4AD1768B" w:rsidR="006848F8" w:rsidRPr="00976058" w:rsidRDefault="00976058" w:rsidP="00190F66">
      <w:r w:rsidRPr="00976058">
        <w:t>To be checked with a length measuring tool with a measurement accuracy of 10 mm.</w:t>
      </w:r>
    </w:p>
    <w:p w14:paraId="3053596B" w14:textId="77777777" w:rsidR="00504F31" w:rsidRPr="00504F31" w:rsidRDefault="00504F31" w:rsidP="00504F31">
      <w:pPr>
        <w:rPr>
          <w:b/>
          <w:bCs/>
        </w:rPr>
      </w:pPr>
      <w:r w:rsidRPr="00504F31">
        <w:rPr>
          <w:b/>
          <w:bCs/>
        </w:rPr>
        <w:t xml:space="preserve">6.3.4 </w:t>
      </w:r>
      <w:r w:rsidRPr="00504F31">
        <w:rPr>
          <w:b/>
          <w:bCs/>
        </w:rPr>
        <w:tab/>
        <w:t>Thickness</w:t>
      </w:r>
    </w:p>
    <w:p w14:paraId="0BB5FE8D" w14:textId="089A3ADC" w:rsidR="005A2602" w:rsidRDefault="00504F31" w:rsidP="00504F31">
      <w:r>
        <w:t xml:space="preserve">To be measured with a </w:t>
      </w:r>
      <w:proofErr w:type="spellStart"/>
      <w:r>
        <w:t>micrometer</w:t>
      </w:r>
      <w:proofErr w:type="spellEnd"/>
      <w:r>
        <w:t xml:space="preserve"> with a measurement accuracy of 0.1 </w:t>
      </w:r>
      <w:proofErr w:type="spellStart"/>
      <w:r>
        <w:t>μm</w:t>
      </w:r>
      <w:proofErr w:type="spellEnd"/>
      <w:r>
        <w:t>.</w:t>
      </w:r>
    </w:p>
    <w:p w14:paraId="15A32151" w14:textId="77777777" w:rsidR="00F101A1" w:rsidRPr="00F101A1" w:rsidRDefault="00F101A1" w:rsidP="00F101A1">
      <w:pPr>
        <w:rPr>
          <w:b/>
          <w:bCs/>
        </w:rPr>
      </w:pPr>
      <w:r w:rsidRPr="00F101A1">
        <w:rPr>
          <w:b/>
          <w:bCs/>
        </w:rPr>
        <w:t xml:space="preserve">6.4 </w:t>
      </w:r>
      <w:r w:rsidRPr="00F101A1">
        <w:rPr>
          <w:b/>
          <w:bCs/>
        </w:rPr>
        <w:tab/>
        <w:t>Antistatic Property</w:t>
      </w:r>
    </w:p>
    <w:p w14:paraId="167A9701" w14:textId="2E41CCB6" w:rsidR="00504F31" w:rsidRDefault="00F101A1" w:rsidP="00F101A1">
      <w:r>
        <w:t>The surface resistance of the thermal transfer layer surface of the ribbon shall be tested with a surface resistance meter or megger in an environment with a temperature of 25°C±2°C and a relative humidity of 40%-60%.</w:t>
      </w:r>
    </w:p>
    <w:p w14:paraId="1621C9BB" w14:textId="4DB3632C" w:rsidR="00234142" w:rsidRPr="00234142" w:rsidRDefault="00234142" w:rsidP="00234142">
      <w:pPr>
        <w:rPr>
          <w:b/>
          <w:bCs/>
        </w:rPr>
      </w:pPr>
      <w:r w:rsidRPr="00234142">
        <w:rPr>
          <w:b/>
          <w:bCs/>
        </w:rPr>
        <w:t xml:space="preserve">6.5 </w:t>
      </w:r>
      <w:r w:rsidRPr="00234142">
        <w:rPr>
          <w:b/>
          <w:bCs/>
        </w:rPr>
        <w:tab/>
      </w:r>
      <w:r w:rsidR="00B7764F">
        <w:rPr>
          <w:b/>
          <w:bCs/>
        </w:rPr>
        <w:t>Fitting</w:t>
      </w:r>
      <w:r w:rsidR="00B7764F" w:rsidRPr="00234142">
        <w:rPr>
          <w:b/>
          <w:bCs/>
        </w:rPr>
        <w:t xml:space="preserve"> Compatibility</w:t>
      </w:r>
    </w:p>
    <w:p w14:paraId="2944D291" w14:textId="00B37684" w:rsidR="00234142" w:rsidRDefault="00234142" w:rsidP="00234142">
      <w:r w:rsidRPr="00234142">
        <w:rPr>
          <w:b/>
          <w:bCs/>
        </w:rPr>
        <w:t xml:space="preserve">6.5.1 </w:t>
      </w:r>
      <w:r w:rsidRPr="00234142">
        <w:rPr>
          <w:b/>
          <w:bCs/>
        </w:rPr>
        <w:tab/>
      </w:r>
      <w:r>
        <w:t xml:space="preserve">The ribbon shall be </w:t>
      </w:r>
      <w:r w:rsidR="003C1CE0">
        <w:t xml:space="preserve">fitted </w:t>
      </w:r>
      <w:r>
        <w:t>and removed smoothly.</w:t>
      </w:r>
    </w:p>
    <w:p w14:paraId="04E63BF8" w14:textId="05E7B88F" w:rsidR="00F101A1" w:rsidRDefault="00234142" w:rsidP="00234142">
      <w:r w:rsidRPr="00234142">
        <w:rPr>
          <w:b/>
          <w:bCs/>
        </w:rPr>
        <w:lastRenderedPageBreak/>
        <w:t xml:space="preserve">6.5.2 </w:t>
      </w:r>
      <w:r w:rsidRPr="00234142">
        <w:rPr>
          <w:b/>
          <w:bCs/>
        </w:rPr>
        <w:tab/>
      </w:r>
      <w:r>
        <w:t>The ribbon shall be tested with the corresponding thermal transfer printer. It shall run normally without seizure after being</w:t>
      </w:r>
      <w:r w:rsidR="00B7764F">
        <w:t xml:space="preserve"> </w:t>
      </w:r>
      <w:r w:rsidR="003929EB">
        <w:t>fitted</w:t>
      </w:r>
      <w:r>
        <w:t>.</w:t>
      </w:r>
    </w:p>
    <w:p w14:paraId="1E36A5FC" w14:textId="77777777" w:rsidR="00A64372" w:rsidRPr="00A64372" w:rsidRDefault="00A64372" w:rsidP="00A64372">
      <w:pPr>
        <w:rPr>
          <w:b/>
          <w:bCs/>
        </w:rPr>
      </w:pPr>
      <w:r w:rsidRPr="00A64372">
        <w:rPr>
          <w:b/>
          <w:bCs/>
        </w:rPr>
        <w:t xml:space="preserve">6.6 </w:t>
      </w:r>
      <w:r w:rsidRPr="00A64372">
        <w:rPr>
          <w:b/>
          <w:bCs/>
        </w:rPr>
        <w:tab/>
        <w:t>Printing image</w:t>
      </w:r>
    </w:p>
    <w:p w14:paraId="318A89D1" w14:textId="77777777" w:rsidR="00A64372" w:rsidRPr="00A64372" w:rsidRDefault="00A64372" w:rsidP="00A64372">
      <w:pPr>
        <w:rPr>
          <w:b/>
          <w:bCs/>
        </w:rPr>
      </w:pPr>
      <w:r w:rsidRPr="00A64372">
        <w:rPr>
          <w:b/>
          <w:bCs/>
        </w:rPr>
        <w:t xml:space="preserve">6.6.1 </w:t>
      </w:r>
      <w:r w:rsidRPr="00A64372">
        <w:rPr>
          <w:b/>
          <w:bCs/>
        </w:rPr>
        <w:tab/>
        <w:t>Medium</w:t>
      </w:r>
    </w:p>
    <w:p w14:paraId="1A447BB7" w14:textId="6EC78F57" w:rsidR="00234142" w:rsidRDefault="00A64372" w:rsidP="00A64372">
      <w:r>
        <w:t xml:space="preserve">See Table 9 for the medium used for </w:t>
      </w:r>
      <w:r w:rsidR="001928FC">
        <w:t>testing</w:t>
      </w:r>
      <w:r>
        <w:t xml:space="preserve"> the printing image of ribbon.</w:t>
      </w:r>
    </w:p>
    <w:p w14:paraId="4C683A80" w14:textId="0B4EB6BD" w:rsidR="001928FC" w:rsidRPr="004902F8" w:rsidRDefault="004902F8" w:rsidP="00A64372">
      <w:pPr>
        <w:rPr>
          <w:b/>
          <w:bCs/>
        </w:rPr>
      </w:pPr>
      <w:r w:rsidRPr="004902F8">
        <w:rPr>
          <w:b/>
          <w:bCs/>
        </w:rPr>
        <w:t xml:space="preserve">                                   </w:t>
      </w:r>
      <w:r w:rsidR="00B36AF6" w:rsidRPr="004902F8">
        <w:rPr>
          <w:b/>
          <w:bCs/>
        </w:rPr>
        <w:t xml:space="preserve">Table 9 </w:t>
      </w:r>
      <w:r w:rsidR="00B36AF6" w:rsidRPr="004902F8">
        <w:rPr>
          <w:b/>
          <w:bCs/>
        </w:rPr>
        <w:tab/>
        <w:t>Medium Used for Testing of Printing Image</w:t>
      </w:r>
    </w:p>
    <w:tbl>
      <w:tblPr>
        <w:tblStyle w:val="4-1"/>
        <w:tblW w:w="5000" w:type="pct"/>
        <w:tblLayout w:type="fixed"/>
        <w:tblLook w:val="04A0" w:firstRow="1" w:lastRow="0" w:firstColumn="1" w:lastColumn="0" w:noHBand="0" w:noVBand="1"/>
      </w:tblPr>
      <w:tblGrid>
        <w:gridCol w:w="4762"/>
        <w:gridCol w:w="4979"/>
      </w:tblGrid>
      <w:tr w:rsidR="004902F8" w:rsidRPr="004902F8" w14:paraId="0689AAD4" w14:textId="77777777" w:rsidTr="003C7549">
        <w:trPr>
          <w:trHeight w:val="363"/>
        </w:trPr>
        <w:tc>
          <w:tcPr>
            <w:tcW w:w="4762" w:type="dxa"/>
          </w:tcPr>
          <w:p w14:paraId="0548B952"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Ribbon</w:t>
            </w:r>
          </w:p>
        </w:tc>
        <w:tc>
          <w:tcPr>
            <w:tcW w:w="4979" w:type="dxa"/>
          </w:tcPr>
          <w:p w14:paraId="51FA332A"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Medium</w:t>
            </w:r>
          </w:p>
        </w:tc>
      </w:tr>
      <w:tr w:rsidR="004902F8" w:rsidRPr="004902F8" w14:paraId="51DACCA4" w14:textId="77777777" w:rsidTr="003C7549">
        <w:trPr>
          <w:trHeight w:val="363"/>
        </w:trPr>
        <w:tc>
          <w:tcPr>
            <w:tcW w:w="4762" w:type="dxa"/>
          </w:tcPr>
          <w:p w14:paraId="6A6B2EF3"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Thermal transfer facsimile ribbon</w:t>
            </w:r>
          </w:p>
        </w:tc>
        <w:tc>
          <w:tcPr>
            <w:tcW w:w="4979" w:type="dxa"/>
          </w:tcPr>
          <w:p w14:paraId="2CF5195D"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70g ordinary copy paper</w:t>
            </w:r>
          </w:p>
        </w:tc>
      </w:tr>
      <w:tr w:rsidR="004902F8" w:rsidRPr="004902F8" w14:paraId="53B5640F" w14:textId="77777777" w:rsidTr="003C7549">
        <w:trPr>
          <w:trHeight w:val="363"/>
        </w:trPr>
        <w:tc>
          <w:tcPr>
            <w:tcW w:w="4762" w:type="dxa"/>
          </w:tcPr>
          <w:p w14:paraId="51E990D6"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Thermal transfer barcode ribbon</w:t>
            </w:r>
          </w:p>
        </w:tc>
        <w:tc>
          <w:tcPr>
            <w:tcW w:w="4979" w:type="dxa"/>
          </w:tcPr>
          <w:p w14:paraId="086632BE"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Coated paper</w:t>
            </w:r>
          </w:p>
        </w:tc>
      </w:tr>
      <w:tr w:rsidR="004902F8" w:rsidRPr="004902F8" w14:paraId="44C0A0F3" w14:textId="77777777" w:rsidTr="003C7549">
        <w:trPr>
          <w:trHeight w:val="363"/>
        </w:trPr>
        <w:tc>
          <w:tcPr>
            <w:tcW w:w="4762" w:type="dxa"/>
          </w:tcPr>
          <w:p w14:paraId="70CC86C3"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Thermal transfer banner ribbon</w:t>
            </w:r>
          </w:p>
        </w:tc>
        <w:tc>
          <w:tcPr>
            <w:tcW w:w="4979" w:type="dxa"/>
          </w:tcPr>
          <w:p w14:paraId="715AD595"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Banners and flags</w:t>
            </w:r>
          </w:p>
        </w:tc>
      </w:tr>
      <w:tr w:rsidR="004902F8" w:rsidRPr="004902F8" w14:paraId="19DB6100" w14:textId="77777777" w:rsidTr="003C7549">
        <w:trPr>
          <w:trHeight w:val="363"/>
        </w:trPr>
        <w:tc>
          <w:tcPr>
            <w:tcW w:w="4762" w:type="dxa"/>
          </w:tcPr>
          <w:p w14:paraId="2CEB72CE"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Thermal coding ribbon</w:t>
            </w:r>
          </w:p>
        </w:tc>
        <w:tc>
          <w:tcPr>
            <w:tcW w:w="4979" w:type="dxa"/>
          </w:tcPr>
          <w:p w14:paraId="5FA00B39" w14:textId="77777777" w:rsidR="004902F8" w:rsidRPr="004902F8" w:rsidRDefault="004902F8" w:rsidP="004902F8">
            <w:pPr>
              <w:widowControl w:val="0"/>
              <w:spacing w:before="24" w:after="24" w:line="240" w:lineRule="auto"/>
              <w:jc w:val="center"/>
              <w:rPr>
                <w:rFonts w:ascii="Times New Roman" w:hAnsi="Times New Roman"/>
                <w:color w:val="000000"/>
                <w:szCs w:val="21"/>
              </w:rPr>
            </w:pPr>
            <w:r w:rsidRPr="004902F8">
              <w:rPr>
                <w:rFonts w:ascii="Times New Roman" w:hAnsi="Times New Roman"/>
                <w:color w:val="000000"/>
                <w:szCs w:val="21"/>
              </w:rPr>
              <w:t>Coated paper</w:t>
            </w:r>
          </w:p>
        </w:tc>
      </w:tr>
    </w:tbl>
    <w:p w14:paraId="4D8800F6" w14:textId="77777777" w:rsidR="003C7549" w:rsidRDefault="003C7549" w:rsidP="003C7549"/>
    <w:p w14:paraId="679A8591" w14:textId="3C8821DD" w:rsidR="003C7549" w:rsidRPr="003C7549" w:rsidRDefault="003C7549" w:rsidP="003C7549">
      <w:pPr>
        <w:rPr>
          <w:b/>
          <w:bCs/>
        </w:rPr>
      </w:pPr>
      <w:r w:rsidRPr="003C7549">
        <w:rPr>
          <w:b/>
          <w:bCs/>
        </w:rPr>
        <w:t xml:space="preserve">6.6.2 </w:t>
      </w:r>
      <w:r w:rsidRPr="003C7549">
        <w:rPr>
          <w:b/>
          <w:bCs/>
        </w:rPr>
        <w:tab/>
        <w:t>Density</w:t>
      </w:r>
    </w:p>
    <w:p w14:paraId="2E030C7B" w14:textId="77777777" w:rsidR="003C7549" w:rsidRDefault="003C7549" w:rsidP="003C7549">
      <w:r>
        <w:t xml:space="preserve">Print a 15 mm × 15 mm saturated </w:t>
      </w:r>
      <w:proofErr w:type="spellStart"/>
      <w:r>
        <w:t>color</w:t>
      </w:r>
      <w:proofErr w:type="spellEnd"/>
      <w:r>
        <w:t xml:space="preserve"> patch on the medium specified in 6.6.1 with a corresponding thermal transfer </w:t>
      </w:r>
      <w:proofErr w:type="gramStart"/>
      <w:r>
        <w:t>printer, and</w:t>
      </w:r>
      <w:proofErr w:type="gramEnd"/>
      <w:r>
        <w:t xml:space="preserve"> then measure the density on a reflection densitometer in T-response mode.</w:t>
      </w:r>
    </w:p>
    <w:p w14:paraId="46028760" w14:textId="77777777" w:rsidR="003C7549" w:rsidRPr="003C7549" w:rsidRDefault="003C7549" w:rsidP="003C7549">
      <w:pPr>
        <w:rPr>
          <w:b/>
          <w:bCs/>
        </w:rPr>
      </w:pPr>
      <w:r w:rsidRPr="003C7549">
        <w:rPr>
          <w:b/>
          <w:bCs/>
        </w:rPr>
        <w:t xml:space="preserve">6.6.3 </w:t>
      </w:r>
      <w:r w:rsidRPr="003C7549">
        <w:rPr>
          <w:b/>
          <w:bCs/>
        </w:rPr>
        <w:tab/>
        <w:t>Clarity</w:t>
      </w:r>
    </w:p>
    <w:p w14:paraId="2BFDF115" w14:textId="6A104CA8" w:rsidR="00B36AF6" w:rsidRDefault="003C7549" w:rsidP="003C7549">
      <w:r>
        <w:t>Print the test texts or patterns specified in Table 10 on the medium specified in 6.6.1 with a corresponding thermal transfer printer, and check whether the printing image meets the requirements of 5.6.2.</w:t>
      </w:r>
    </w:p>
    <w:p w14:paraId="2D648B75" w14:textId="77777777" w:rsidR="009378BF" w:rsidRDefault="009378BF" w:rsidP="003C7549">
      <w:pPr>
        <w:rPr>
          <w:b/>
          <w:bCs/>
        </w:rPr>
      </w:pPr>
    </w:p>
    <w:p w14:paraId="27E1FDBA" w14:textId="5121C1F6" w:rsidR="003C7549" w:rsidRDefault="009378BF" w:rsidP="003C7549">
      <w:pPr>
        <w:rPr>
          <w:b/>
          <w:bCs/>
        </w:rPr>
      </w:pPr>
      <w:r>
        <w:rPr>
          <w:b/>
          <w:bCs/>
        </w:rPr>
        <w:t xml:space="preserve">                             </w:t>
      </w:r>
      <w:r w:rsidR="00580692" w:rsidRPr="00580692">
        <w:rPr>
          <w:b/>
          <w:bCs/>
        </w:rPr>
        <w:t xml:space="preserve">Table 10 </w:t>
      </w:r>
      <w:r w:rsidR="00580692" w:rsidRPr="00580692">
        <w:rPr>
          <w:b/>
          <w:bCs/>
        </w:rPr>
        <w:tab/>
        <w:t>Printed Content for Clarity Test</w:t>
      </w:r>
    </w:p>
    <w:tbl>
      <w:tblPr>
        <w:tblStyle w:val="4-1"/>
        <w:tblW w:w="5000" w:type="pct"/>
        <w:tblLayout w:type="fixed"/>
        <w:tblLook w:val="04A0" w:firstRow="1" w:lastRow="0" w:firstColumn="1" w:lastColumn="0" w:noHBand="0" w:noVBand="1"/>
      </w:tblPr>
      <w:tblGrid>
        <w:gridCol w:w="3052"/>
        <w:gridCol w:w="6689"/>
      </w:tblGrid>
      <w:tr w:rsidR="009378BF" w:rsidRPr="009378BF" w14:paraId="150EF296" w14:textId="77777777" w:rsidTr="0051226C">
        <w:trPr>
          <w:trHeight w:val="363"/>
        </w:trPr>
        <w:tc>
          <w:tcPr>
            <w:tcW w:w="3052" w:type="dxa"/>
          </w:tcPr>
          <w:p w14:paraId="4193943D" w14:textId="77777777" w:rsidR="009378BF" w:rsidRPr="009378BF" w:rsidRDefault="009378BF" w:rsidP="009378BF">
            <w:pPr>
              <w:widowControl w:val="0"/>
              <w:spacing w:before="24" w:after="24" w:line="240" w:lineRule="auto"/>
              <w:jc w:val="center"/>
              <w:rPr>
                <w:rFonts w:ascii="Times New Roman" w:hAnsi="Times New Roman"/>
                <w:color w:val="000000"/>
                <w:szCs w:val="21"/>
              </w:rPr>
            </w:pPr>
            <w:r w:rsidRPr="009378BF">
              <w:rPr>
                <w:rFonts w:ascii="Times New Roman" w:hAnsi="Times New Roman"/>
                <w:color w:val="000000"/>
                <w:szCs w:val="21"/>
              </w:rPr>
              <w:t>Ribbon</w:t>
            </w:r>
          </w:p>
        </w:tc>
        <w:tc>
          <w:tcPr>
            <w:tcW w:w="6689" w:type="dxa"/>
          </w:tcPr>
          <w:p w14:paraId="55AAD089" w14:textId="77777777" w:rsidR="009378BF" w:rsidRPr="009378BF" w:rsidRDefault="009378BF" w:rsidP="009378BF">
            <w:pPr>
              <w:widowControl w:val="0"/>
              <w:spacing w:before="24" w:after="24" w:line="240" w:lineRule="auto"/>
              <w:jc w:val="center"/>
              <w:rPr>
                <w:rFonts w:ascii="Times New Roman" w:hAnsi="Times New Roman"/>
                <w:color w:val="000000"/>
                <w:szCs w:val="21"/>
              </w:rPr>
            </w:pPr>
            <w:r w:rsidRPr="009378BF">
              <w:rPr>
                <w:rFonts w:ascii="Times New Roman" w:hAnsi="Times New Roman"/>
                <w:color w:val="000000"/>
                <w:szCs w:val="21"/>
              </w:rPr>
              <w:t>Printed content</w:t>
            </w:r>
          </w:p>
        </w:tc>
      </w:tr>
      <w:tr w:rsidR="009378BF" w:rsidRPr="009378BF" w14:paraId="0AADE670" w14:textId="77777777" w:rsidTr="0051226C">
        <w:trPr>
          <w:trHeight w:val="363"/>
        </w:trPr>
        <w:tc>
          <w:tcPr>
            <w:tcW w:w="3052" w:type="dxa"/>
          </w:tcPr>
          <w:p w14:paraId="797D1DA9" w14:textId="77777777" w:rsidR="009378BF" w:rsidRPr="009378BF" w:rsidRDefault="009378BF" w:rsidP="009378BF">
            <w:pPr>
              <w:widowControl w:val="0"/>
              <w:spacing w:before="24" w:after="24" w:line="240" w:lineRule="auto"/>
              <w:jc w:val="center"/>
              <w:rPr>
                <w:rFonts w:ascii="Times New Roman" w:hAnsi="Times New Roman"/>
                <w:color w:val="000000"/>
                <w:szCs w:val="21"/>
              </w:rPr>
            </w:pPr>
            <w:r w:rsidRPr="009378BF">
              <w:rPr>
                <w:rFonts w:ascii="Times New Roman" w:hAnsi="Times New Roman"/>
                <w:color w:val="000000"/>
                <w:szCs w:val="21"/>
              </w:rPr>
              <w:t>Thermal transfer facsimile ribbon</w:t>
            </w:r>
          </w:p>
        </w:tc>
        <w:tc>
          <w:tcPr>
            <w:tcW w:w="6689" w:type="dxa"/>
          </w:tcPr>
          <w:p w14:paraId="4FE7CCF0" w14:textId="77777777" w:rsidR="009378BF" w:rsidRPr="009378BF" w:rsidRDefault="009378BF" w:rsidP="009378BF">
            <w:pPr>
              <w:widowControl w:val="0"/>
              <w:spacing w:before="24" w:after="24" w:line="240" w:lineRule="auto"/>
              <w:rPr>
                <w:rFonts w:ascii="Times New Roman" w:hAnsi="Times New Roman"/>
                <w:color w:val="000000"/>
                <w:szCs w:val="21"/>
              </w:rPr>
            </w:pPr>
            <w:r w:rsidRPr="009378BF">
              <w:rPr>
                <w:rFonts w:ascii="Times New Roman" w:hAnsi="Times New Roman"/>
                <w:color w:val="000000"/>
                <w:szCs w:val="21"/>
              </w:rPr>
              <w:t>Arial font "F" in English (16 pounds, 12 pounds and 10 pounds) and Song typeface "</w:t>
            </w:r>
            <w:r w:rsidRPr="009378BF">
              <w:rPr>
                <w:rFonts w:ascii="Times New Roman" w:hAnsi="Times New Roman"/>
                <w:color w:val="000000"/>
                <w:szCs w:val="21"/>
              </w:rPr>
              <w:t>型</w:t>
            </w:r>
            <w:r w:rsidRPr="009378BF">
              <w:rPr>
                <w:rFonts w:ascii="Times New Roman" w:hAnsi="Times New Roman"/>
                <w:color w:val="000000"/>
                <w:szCs w:val="21"/>
              </w:rPr>
              <w:t>" in Chinese (12 pt)</w:t>
            </w:r>
          </w:p>
        </w:tc>
      </w:tr>
      <w:tr w:rsidR="009378BF" w:rsidRPr="009378BF" w14:paraId="7B49C2E4" w14:textId="77777777" w:rsidTr="0051226C">
        <w:trPr>
          <w:trHeight w:val="363"/>
        </w:trPr>
        <w:tc>
          <w:tcPr>
            <w:tcW w:w="3052" w:type="dxa"/>
          </w:tcPr>
          <w:p w14:paraId="4C6E0298" w14:textId="77777777" w:rsidR="009378BF" w:rsidRPr="009378BF" w:rsidRDefault="009378BF" w:rsidP="009378BF">
            <w:pPr>
              <w:widowControl w:val="0"/>
              <w:spacing w:before="24" w:after="24" w:line="240" w:lineRule="auto"/>
              <w:jc w:val="center"/>
              <w:rPr>
                <w:rFonts w:ascii="Times New Roman" w:hAnsi="Times New Roman"/>
                <w:color w:val="000000"/>
                <w:szCs w:val="21"/>
              </w:rPr>
            </w:pPr>
            <w:r w:rsidRPr="009378BF">
              <w:rPr>
                <w:rFonts w:ascii="Times New Roman" w:hAnsi="Times New Roman"/>
                <w:color w:val="000000"/>
                <w:szCs w:val="21"/>
              </w:rPr>
              <w:t>Thermal transfer barcode ribbon</w:t>
            </w:r>
          </w:p>
        </w:tc>
        <w:tc>
          <w:tcPr>
            <w:tcW w:w="6689" w:type="dxa"/>
          </w:tcPr>
          <w:p w14:paraId="33666BFE" w14:textId="77777777" w:rsidR="009378BF" w:rsidRPr="009378BF" w:rsidRDefault="009378BF" w:rsidP="009378BF">
            <w:pPr>
              <w:widowControl w:val="0"/>
              <w:spacing w:before="24" w:after="24" w:line="240" w:lineRule="auto"/>
              <w:rPr>
                <w:rFonts w:ascii="Times New Roman" w:hAnsi="Times New Roman"/>
                <w:color w:val="000000"/>
                <w:szCs w:val="21"/>
                <w:lang w:eastAsia="zh-CN"/>
              </w:rPr>
            </w:pPr>
            <w:r w:rsidRPr="009378BF">
              <w:rPr>
                <w:rFonts w:ascii="Times New Roman" w:hAnsi="Times New Roman"/>
                <w:color w:val="000000"/>
                <w:szCs w:val="21"/>
                <w:lang w:eastAsia="zh-CN"/>
              </w:rPr>
              <w:t>Horizontal barcode 12345, vertical barcode 12345678, Code-39; any content in Chinese (6.5 pt) and English Arial (6.5 pounds), bold font</w:t>
            </w:r>
          </w:p>
        </w:tc>
      </w:tr>
      <w:tr w:rsidR="009378BF" w:rsidRPr="009378BF" w14:paraId="70E8B034" w14:textId="77777777" w:rsidTr="0051226C">
        <w:trPr>
          <w:trHeight w:val="363"/>
        </w:trPr>
        <w:tc>
          <w:tcPr>
            <w:tcW w:w="3052" w:type="dxa"/>
          </w:tcPr>
          <w:p w14:paraId="57C699F1" w14:textId="77777777" w:rsidR="009378BF" w:rsidRPr="009378BF" w:rsidRDefault="009378BF" w:rsidP="009378BF">
            <w:pPr>
              <w:widowControl w:val="0"/>
              <w:spacing w:before="24" w:after="24" w:line="240" w:lineRule="auto"/>
              <w:jc w:val="center"/>
              <w:rPr>
                <w:rFonts w:ascii="Times New Roman" w:hAnsi="Times New Roman"/>
                <w:color w:val="000000"/>
                <w:szCs w:val="21"/>
              </w:rPr>
            </w:pPr>
            <w:r w:rsidRPr="009378BF">
              <w:rPr>
                <w:rFonts w:ascii="Times New Roman" w:hAnsi="Times New Roman"/>
                <w:color w:val="000000"/>
                <w:szCs w:val="21"/>
              </w:rPr>
              <w:t>Thermal transfer banner ribbon</w:t>
            </w:r>
          </w:p>
        </w:tc>
        <w:tc>
          <w:tcPr>
            <w:tcW w:w="6689" w:type="dxa"/>
          </w:tcPr>
          <w:p w14:paraId="790C88CA" w14:textId="77777777" w:rsidR="009378BF" w:rsidRPr="009378BF" w:rsidRDefault="009378BF" w:rsidP="009378BF">
            <w:pPr>
              <w:widowControl w:val="0"/>
              <w:spacing w:before="24" w:after="24" w:line="240" w:lineRule="auto"/>
              <w:rPr>
                <w:rFonts w:ascii="Times New Roman" w:hAnsi="Times New Roman"/>
                <w:color w:val="000000"/>
                <w:szCs w:val="21"/>
              </w:rPr>
            </w:pPr>
            <w:r w:rsidRPr="009378BF">
              <w:rPr>
                <w:rFonts w:ascii="Times New Roman" w:hAnsi="Times New Roman"/>
                <w:color w:val="000000"/>
                <w:szCs w:val="21"/>
              </w:rPr>
              <w:t>Any content in Chinese (14 pt) and English Arial font (14 pounds)</w:t>
            </w:r>
          </w:p>
        </w:tc>
      </w:tr>
      <w:tr w:rsidR="009378BF" w:rsidRPr="009378BF" w14:paraId="3CF67A47" w14:textId="77777777" w:rsidTr="0051226C">
        <w:trPr>
          <w:trHeight w:val="363"/>
        </w:trPr>
        <w:tc>
          <w:tcPr>
            <w:tcW w:w="3052" w:type="dxa"/>
          </w:tcPr>
          <w:p w14:paraId="29BCC0CA" w14:textId="77777777" w:rsidR="009378BF" w:rsidRPr="009378BF" w:rsidRDefault="009378BF" w:rsidP="009378BF">
            <w:pPr>
              <w:widowControl w:val="0"/>
              <w:spacing w:before="24" w:after="24" w:line="240" w:lineRule="auto"/>
              <w:jc w:val="center"/>
              <w:rPr>
                <w:rFonts w:ascii="Times New Roman" w:hAnsi="Times New Roman"/>
                <w:color w:val="000000"/>
                <w:szCs w:val="21"/>
              </w:rPr>
            </w:pPr>
            <w:r w:rsidRPr="009378BF">
              <w:rPr>
                <w:rFonts w:ascii="Times New Roman" w:hAnsi="Times New Roman"/>
                <w:color w:val="000000"/>
                <w:szCs w:val="21"/>
              </w:rPr>
              <w:t>Thermal coding ribbon</w:t>
            </w:r>
          </w:p>
        </w:tc>
        <w:tc>
          <w:tcPr>
            <w:tcW w:w="6689" w:type="dxa"/>
          </w:tcPr>
          <w:p w14:paraId="493CCFA3" w14:textId="77777777" w:rsidR="009378BF" w:rsidRPr="009378BF" w:rsidRDefault="009378BF" w:rsidP="009378BF">
            <w:pPr>
              <w:widowControl w:val="0"/>
              <w:spacing w:before="24" w:after="24" w:line="240" w:lineRule="auto"/>
              <w:rPr>
                <w:rFonts w:ascii="Times New Roman" w:hAnsi="Times New Roman"/>
                <w:color w:val="000000"/>
                <w:szCs w:val="21"/>
              </w:rPr>
            </w:pPr>
            <w:r w:rsidRPr="009378BF">
              <w:rPr>
                <w:rFonts w:ascii="Times New Roman" w:hAnsi="Times New Roman"/>
                <w:color w:val="000000"/>
                <w:szCs w:val="21"/>
              </w:rPr>
              <w:t>Any content in Chinese (14 pt) and English Arial font (14 pounds)</w:t>
            </w:r>
          </w:p>
        </w:tc>
      </w:tr>
    </w:tbl>
    <w:p w14:paraId="66041AFB" w14:textId="77777777" w:rsidR="0051226C" w:rsidRPr="0051226C" w:rsidRDefault="0051226C" w:rsidP="0051226C">
      <w:pPr>
        <w:rPr>
          <w:b/>
          <w:bCs/>
        </w:rPr>
      </w:pPr>
      <w:r w:rsidRPr="0051226C">
        <w:rPr>
          <w:b/>
          <w:bCs/>
        </w:rPr>
        <w:t xml:space="preserve">6.6.4 </w:t>
      </w:r>
      <w:r w:rsidRPr="0051226C">
        <w:rPr>
          <w:b/>
          <w:bCs/>
        </w:rPr>
        <w:tab/>
        <w:t>Rub Resistance</w:t>
      </w:r>
    </w:p>
    <w:p w14:paraId="468BFB28" w14:textId="77777777" w:rsidR="0051226C" w:rsidRPr="0051226C" w:rsidRDefault="0051226C" w:rsidP="0051226C">
      <w:r w:rsidRPr="0051226C">
        <w:t>Cover a 70g ordinary copy paper on the printing image on the medium specified in 6.6.1, then place a 500g standard weight on the copy paper, drag the copy paper back and forth at a constant speed on the printing image, and record the number of drags when the printing image becomes unclear.</w:t>
      </w:r>
    </w:p>
    <w:p w14:paraId="032EFD8F" w14:textId="77777777" w:rsidR="0051226C" w:rsidRPr="0051226C" w:rsidRDefault="0051226C" w:rsidP="0051226C">
      <w:pPr>
        <w:rPr>
          <w:b/>
          <w:bCs/>
        </w:rPr>
      </w:pPr>
      <w:r w:rsidRPr="0051226C">
        <w:rPr>
          <w:b/>
          <w:bCs/>
        </w:rPr>
        <w:t xml:space="preserve">6.6.5 </w:t>
      </w:r>
      <w:r w:rsidRPr="0051226C">
        <w:rPr>
          <w:b/>
          <w:bCs/>
        </w:rPr>
        <w:tab/>
        <w:t>Water Resistance</w:t>
      </w:r>
    </w:p>
    <w:p w14:paraId="3CC20A20" w14:textId="77777777" w:rsidR="0051226C" w:rsidRPr="0051226C" w:rsidRDefault="0051226C" w:rsidP="0051226C">
      <w:r w:rsidRPr="0051226C">
        <w:t xml:space="preserve">Print a 15 mm × 15 mm </w:t>
      </w:r>
      <w:proofErr w:type="spellStart"/>
      <w:r w:rsidRPr="0051226C">
        <w:t>color</w:t>
      </w:r>
      <w:proofErr w:type="spellEnd"/>
      <w:r w:rsidRPr="0051226C">
        <w:t xml:space="preserve"> block on the medium specified in 6.6.1. After measuring its density, immerse it in purified water at 30°C±5°C for 2h and then take it out. Place it in an oven at 100°C±2°C for 10 min and measure its density again. Calculate the attenuation rate with the following formula.</w:t>
      </w:r>
    </w:p>
    <w:p w14:paraId="7B0B49C9" w14:textId="77777777" w:rsidR="0051226C" w:rsidRPr="0051226C" w:rsidRDefault="0051226C" w:rsidP="0051226C">
      <w:r w:rsidRPr="0051226C">
        <w:t>Attenuation rate = (density before soaking - density after soaking)/density before soaking × 100%</w:t>
      </w:r>
    </w:p>
    <w:p w14:paraId="7B1AA4E5" w14:textId="77777777" w:rsidR="0051226C" w:rsidRPr="0051226C" w:rsidRDefault="0051226C" w:rsidP="0051226C">
      <w:pPr>
        <w:rPr>
          <w:b/>
          <w:bCs/>
        </w:rPr>
      </w:pPr>
      <w:r w:rsidRPr="0051226C">
        <w:rPr>
          <w:b/>
          <w:bCs/>
        </w:rPr>
        <w:lastRenderedPageBreak/>
        <w:t xml:space="preserve">6.6.6 </w:t>
      </w:r>
      <w:r w:rsidRPr="0051226C">
        <w:rPr>
          <w:b/>
          <w:bCs/>
        </w:rPr>
        <w:tab/>
        <w:t>Ultraviolet Radiation Resistance Test</w:t>
      </w:r>
    </w:p>
    <w:p w14:paraId="4834CF37" w14:textId="77777777" w:rsidR="0051226C" w:rsidRPr="0051226C" w:rsidRDefault="0051226C" w:rsidP="0051226C">
      <w:r w:rsidRPr="0051226C">
        <w:t xml:space="preserve">Print a 15 mm×15 mm </w:t>
      </w:r>
      <w:proofErr w:type="spellStart"/>
      <w:r w:rsidRPr="0051226C">
        <w:t>color</w:t>
      </w:r>
      <w:proofErr w:type="spellEnd"/>
      <w:r w:rsidRPr="0051226C">
        <w:t xml:space="preserve"> block on the medium specified in 6.6.1, measure its density and then put it into an ultraviolet illumination test chamber for 2h (30W UV lamp tube with 254 nm wavelength with 150 mm ± 10 mm from the </w:t>
      </w:r>
      <w:proofErr w:type="spellStart"/>
      <w:r w:rsidRPr="0051226C">
        <w:t>color</w:t>
      </w:r>
      <w:proofErr w:type="spellEnd"/>
      <w:r w:rsidRPr="0051226C">
        <w:t xml:space="preserve"> block). Then take it out and measure the density. Calculate the attenuation rate with the following formula.</w:t>
      </w:r>
    </w:p>
    <w:p w14:paraId="2CFE4BB8" w14:textId="77777777" w:rsidR="0051226C" w:rsidRPr="0051226C" w:rsidRDefault="0051226C" w:rsidP="0051226C">
      <w:r w:rsidRPr="0051226C">
        <w:t>Attenuation rate = (density before irradiation - density after irradiation)/density before irradiation × 100%</w:t>
      </w:r>
    </w:p>
    <w:p w14:paraId="32ABAA69" w14:textId="77777777" w:rsidR="0051226C" w:rsidRPr="0051226C" w:rsidRDefault="0051226C" w:rsidP="0051226C">
      <w:pPr>
        <w:rPr>
          <w:b/>
          <w:bCs/>
        </w:rPr>
      </w:pPr>
      <w:r w:rsidRPr="0051226C">
        <w:rPr>
          <w:b/>
          <w:bCs/>
        </w:rPr>
        <w:t xml:space="preserve">6.6.7 </w:t>
      </w:r>
      <w:r w:rsidRPr="0051226C">
        <w:rPr>
          <w:b/>
          <w:bCs/>
        </w:rPr>
        <w:tab/>
      </w:r>
      <w:r w:rsidRPr="00222DFA">
        <w:rPr>
          <w:b/>
          <w:bCs/>
        </w:rPr>
        <w:t>Quality of Barcode Printed with Barcode Ribbon</w:t>
      </w:r>
    </w:p>
    <w:p w14:paraId="60BE3877" w14:textId="3CA579D7" w:rsidR="00580692" w:rsidRDefault="0051226C" w:rsidP="0051226C">
      <w:r w:rsidRPr="00AC3132">
        <w:t>The quality of barcode printed with barcode ribbon shall be tested according to</w:t>
      </w:r>
      <w:r w:rsidR="004722DA">
        <w:t xml:space="preserve"> </w:t>
      </w:r>
      <w:r w:rsidR="009017AD" w:rsidRPr="00222DFA">
        <w:t>ISO/IEC 15</w:t>
      </w:r>
      <w:r w:rsidR="006217BE" w:rsidRPr="00222DFA">
        <w:t>416:2025</w:t>
      </w:r>
    </w:p>
    <w:p w14:paraId="3B9E237B" w14:textId="77777777" w:rsidR="00150EE8" w:rsidRPr="00150EE8" w:rsidRDefault="00150EE8" w:rsidP="00150EE8">
      <w:pPr>
        <w:rPr>
          <w:b/>
          <w:bCs/>
        </w:rPr>
      </w:pPr>
      <w:r w:rsidRPr="00150EE8">
        <w:rPr>
          <w:b/>
          <w:bCs/>
        </w:rPr>
        <w:t xml:space="preserve">6.7 </w:t>
      </w:r>
      <w:r w:rsidRPr="00150EE8">
        <w:rPr>
          <w:b/>
          <w:bCs/>
        </w:rPr>
        <w:tab/>
        <w:t>Environmental Adaptability Test</w:t>
      </w:r>
    </w:p>
    <w:p w14:paraId="3CC405AB" w14:textId="77777777" w:rsidR="00150EE8" w:rsidRPr="00150EE8" w:rsidRDefault="00150EE8" w:rsidP="00150EE8">
      <w:pPr>
        <w:rPr>
          <w:b/>
          <w:bCs/>
        </w:rPr>
      </w:pPr>
      <w:r w:rsidRPr="00150EE8">
        <w:rPr>
          <w:b/>
          <w:bCs/>
        </w:rPr>
        <w:t xml:space="preserve">6.7.1 </w:t>
      </w:r>
      <w:r w:rsidRPr="00150EE8">
        <w:rPr>
          <w:b/>
          <w:bCs/>
        </w:rPr>
        <w:tab/>
        <w:t>Service Environment Test</w:t>
      </w:r>
    </w:p>
    <w:p w14:paraId="471A3EBF" w14:textId="7351F215" w:rsidR="00150EE8" w:rsidRDefault="00150EE8" w:rsidP="00150EE8">
      <w:r>
        <w:t xml:space="preserve">Put the ribbon sample into the </w:t>
      </w:r>
      <w:r w:rsidR="00E27C79">
        <w:t>printer</w:t>
      </w:r>
      <w:r w:rsidR="0013213F">
        <w:t xml:space="preserve"> </w:t>
      </w:r>
      <w:r w:rsidR="00E27C79">
        <w:t>and</w:t>
      </w:r>
      <w:r>
        <w:t xml:space="preserve"> then put the printer into a thermotank with constant humidity. Gradually increase the temperature of the thermotank to the limit of service conditions in Table 1 with the printer turned off</w:t>
      </w:r>
      <w:r w:rsidR="00D157B3">
        <w:t xml:space="preserve"> </w:t>
      </w:r>
      <w:r>
        <w:t>and carry out printing test after the temperature and humidity are stable.</w:t>
      </w:r>
      <w:r w:rsidR="00A056CE">
        <w:t xml:space="preserve"> </w:t>
      </w:r>
    </w:p>
    <w:p w14:paraId="1DC34A7A" w14:textId="54E6061E" w:rsidR="00AC3132" w:rsidRDefault="00150EE8" w:rsidP="00150EE8">
      <w:pPr>
        <w:rPr>
          <w:b/>
          <w:bCs/>
        </w:rPr>
      </w:pPr>
      <w:r w:rsidRPr="00150EE8">
        <w:rPr>
          <w:b/>
          <w:bCs/>
        </w:rPr>
        <w:t xml:space="preserve">6.7.2 </w:t>
      </w:r>
      <w:r w:rsidRPr="00150EE8">
        <w:rPr>
          <w:b/>
          <w:bCs/>
        </w:rPr>
        <w:tab/>
        <w:t>Storage Test</w:t>
      </w:r>
    </w:p>
    <w:p w14:paraId="36BEDA42" w14:textId="3D92C27A" w:rsidR="00F35754" w:rsidRPr="00F35754" w:rsidRDefault="00F35754" w:rsidP="00F35754">
      <w:r w:rsidRPr="00F35754">
        <w:t>High-temperature test: Place the ribbon sample in a thermotank at 50°C±1°C for 5h</w:t>
      </w:r>
      <w:r w:rsidR="00BB5AEF">
        <w:t>r</w:t>
      </w:r>
      <w:r w:rsidRPr="00F35754">
        <w:t>, take it out and condition it for 16h. Then print it under the conditions specified in 6.1.</w:t>
      </w:r>
    </w:p>
    <w:p w14:paraId="52C7E28D" w14:textId="3494F766" w:rsidR="00F35754" w:rsidRPr="00F35754" w:rsidRDefault="00F35754" w:rsidP="00F35754">
      <w:r w:rsidRPr="00F35754">
        <w:t>Low-temperature test: Place the ribbon sample in a thermotank at -15°C±1°C for 3h</w:t>
      </w:r>
      <w:r w:rsidR="00175F10">
        <w:t>r</w:t>
      </w:r>
      <w:r w:rsidRPr="00F35754">
        <w:t>, take it out and condition it for 16h. Then print it under the conditions specified in Table 1.</w:t>
      </w:r>
    </w:p>
    <w:p w14:paraId="594B2D7D" w14:textId="77777777" w:rsidR="00F35754" w:rsidRPr="00F35754" w:rsidRDefault="00F35754" w:rsidP="00F35754">
      <w:pPr>
        <w:rPr>
          <w:b/>
          <w:bCs/>
        </w:rPr>
      </w:pPr>
      <w:r w:rsidRPr="00F35754">
        <w:rPr>
          <w:b/>
          <w:bCs/>
        </w:rPr>
        <w:t xml:space="preserve">6.8 </w:t>
      </w:r>
      <w:r w:rsidRPr="00F35754">
        <w:rPr>
          <w:b/>
          <w:bCs/>
        </w:rPr>
        <w:tab/>
      </w:r>
      <w:r w:rsidRPr="00CE27EF">
        <w:rPr>
          <w:b/>
          <w:bCs/>
        </w:rPr>
        <w:t>Print Speed</w:t>
      </w:r>
    </w:p>
    <w:p w14:paraId="341CEE53" w14:textId="2546392E" w:rsidR="00F35754" w:rsidRPr="00F35754" w:rsidRDefault="00F35754" w:rsidP="00F35754">
      <w:r w:rsidRPr="00F35754">
        <w:t>Print the narrowest barcode and the barcode with a spacing of 0.254 mm at the corresponding test speed</w:t>
      </w:r>
      <w:r w:rsidR="00D157B3">
        <w:t xml:space="preserve"> </w:t>
      </w:r>
      <w:r w:rsidRPr="00F35754">
        <w:t xml:space="preserve">and grade the barcode according to </w:t>
      </w:r>
      <w:r w:rsidR="006507C5" w:rsidRPr="00222DFA">
        <w:t>ISO</w:t>
      </w:r>
      <w:r w:rsidR="00CE27EF" w:rsidRPr="00222DFA">
        <w:t>/IEC</w:t>
      </w:r>
      <w:r w:rsidR="006507C5" w:rsidRPr="00222DFA">
        <w:t xml:space="preserve"> </w:t>
      </w:r>
      <w:r w:rsidR="000D36F4" w:rsidRPr="00222DFA">
        <w:t>15</w:t>
      </w:r>
      <w:r w:rsidR="00CE27EF" w:rsidRPr="00222DFA">
        <w:t>416:2025</w:t>
      </w:r>
      <w:r w:rsidRPr="00F35754">
        <w:t>. The barcode shall be of a grade higher than 1.</w:t>
      </w:r>
    </w:p>
    <w:p w14:paraId="54EFBECB" w14:textId="77777777" w:rsidR="00F35754" w:rsidRPr="00F35754" w:rsidRDefault="00F35754" w:rsidP="00F35754">
      <w:pPr>
        <w:rPr>
          <w:b/>
          <w:bCs/>
        </w:rPr>
      </w:pPr>
      <w:r w:rsidRPr="00F35754">
        <w:rPr>
          <w:b/>
          <w:bCs/>
        </w:rPr>
        <w:t xml:space="preserve">6.9 </w:t>
      </w:r>
      <w:r w:rsidRPr="00F35754">
        <w:rPr>
          <w:b/>
          <w:bCs/>
        </w:rPr>
        <w:tab/>
      </w:r>
      <w:r w:rsidRPr="00222DFA">
        <w:rPr>
          <w:b/>
          <w:bCs/>
        </w:rPr>
        <w:t>Resolution</w:t>
      </w:r>
    </w:p>
    <w:p w14:paraId="0C774705" w14:textId="3B1E243F" w:rsidR="00F35754" w:rsidRPr="00F35754" w:rsidRDefault="00F35754" w:rsidP="00F35754">
      <w:r w:rsidRPr="00F35754">
        <w:t xml:space="preserve">Measure it according to </w:t>
      </w:r>
      <w:r w:rsidR="005A427F">
        <w:t xml:space="preserve">ISO/IEC </w:t>
      </w:r>
      <w:r w:rsidR="00BF1672">
        <w:t xml:space="preserve">24790:2017 </w:t>
      </w:r>
    </w:p>
    <w:p w14:paraId="56EC330D" w14:textId="2121CA5F" w:rsidR="00F35754" w:rsidRPr="00F35754" w:rsidRDefault="00F35754" w:rsidP="00F35754">
      <w:pPr>
        <w:rPr>
          <w:b/>
          <w:bCs/>
        </w:rPr>
      </w:pPr>
      <w:r w:rsidRPr="00F35754">
        <w:rPr>
          <w:b/>
          <w:bCs/>
        </w:rPr>
        <w:t xml:space="preserve">6.10 </w:t>
      </w:r>
      <w:r w:rsidR="00BB2F19" w:rsidRPr="00222DFA">
        <w:rPr>
          <w:b/>
          <w:bCs/>
        </w:rPr>
        <w:t>non-uniformity</w:t>
      </w:r>
      <w:r w:rsidRPr="00222DFA">
        <w:rPr>
          <w:b/>
          <w:bCs/>
        </w:rPr>
        <w:t xml:space="preserve"> of image density</w:t>
      </w:r>
    </w:p>
    <w:p w14:paraId="3E6F6851" w14:textId="55DD5148" w:rsidR="00F35754" w:rsidRPr="00F35754" w:rsidRDefault="00F35754" w:rsidP="00F35754">
      <w:r w:rsidRPr="00F35754">
        <w:t xml:space="preserve">Measure it according to </w:t>
      </w:r>
      <w:r w:rsidR="002501F3" w:rsidRPr="002501F3">
        <w:t>ISO/IEC 24790:2017</w:t>
      </w:r>
    </w:p>
    <w:p w14:paraId="5301C929" w14:textId="77777777" w:rsidR="00F35754" w:rsidRPr="00F35754" w:rsidRDefault="00F35754" w:rsidP="00F35754">
      <w:pPr>
        <w:rPr>
          <w:b/>
          <w:bCs/>
        </w:rPr>
      </w:pPr>
      <w:r w:rsidRPr="00F35754">
        <w:rPr>
          <w:b/>
          <w:bCs/>
        </w:rPr>
        <w:t xml:space="preserve">6.11 </w:t>
      </w:r>
      <w:r w:rsidRPr="00222DFA">
        <w:rPr>
          <w:b/>
          <w:bCs/>
        </w:rPr>
        <w:t>Limits of Toxic and Hazardous Substances</w:t>
      </w:r>
    </w:p>
    <w:p w14:paraId="6B2DB6B8" w14:textId="77777777" w:rsidR="0013213F" w:rsidRDefault="00FA151C" w:rsidP="00F35754">
      <w:r w:rsidRPr="00FA151C">
        <w:t>The limits of toxic and hazardous substances Depends on grade, but most shall conform to relevant national regulations.</w:t>
      </w:r>
    </w:p>
    <w:p w14:paraId="38E52594" w14:textId="29C0F96E" w:rsidR="00F35754" w:rsidRPr="00F35754" w:rsidRDefault="00F35754" w:rsidP="00F35754">
      <w:pPr>
        <w:rPr>
          <w:b/>
          <w:bCs/>
        </w:rPr>
      </w:pPr>
      <w:r w:rsidRPr="00F35754">
        <w:rPr>
          <w:b/>
          <w:bCs/>
        </w:rPr>
        <w:t xml:space="preserve">7 </w:t>
      </w:r>
      <w:r w:rsidRPr="00F35754">
        <w:rPr>
          <w:b/>
          <w:bCs/>
        </w:rPr>
        <w:tab/>
        <w:t>Inspection Rules</w:t>
      </w:r>
    </w:p>
    <w:p w14:paraId="49DF8079" w14:textId="77777777" w:rsidR="00F35754" w:rsidRPr="00F35754" w:rsidRDefault="00F35754" w:rsidP="00F35754">
      <w:pPr>
        <w:rPr>
          <w:b/>
          <w:bCs/>
        </w:rPr>
      </w:pPr>
      <w:r w:rsidRPr="00F35754">
        <w:rPr>
          <w:b/>
          <w:bCs/>
        </w:rPr>
        <w:t xml:space="preserve">7.1 </w:t>
      </w:r>
      <w:r w:rsidRPr="00F35754">
        <w:rPr>
          <w:b/>
          <w:bCs/>
        </w:rPr>
        <w:tab/>
        <w:t>General Principles</w:t>
      </w:r>
    </w:p>
    <w:p w14:paraId="1E507667" w14:textId="6C449BCD" w:rsidR="00F35754" w:rsidRPr="00656C62" w:rsidRDefault="00F35754" w:rsidP="00F35754">
      <w:r w:rsidRPr="00656C62">
        <w:t>The products shall be inspected according to this Standard</w:t>
      </w:r>
      <w:r w:rsidR="00E83EF6">
        <w:t>,</w:t>
      </w:r>
      <w:r w:rsidRPr="00656C62">
        <w:t xml:space="preserve"> </w:t>
      </w:r>
      <w:r w:rsidR="00E83EF6">
        <w:t xml:space="preserve">during </w:t>
      </w:r>
      <w:r w:rsidRPr="00656C62">
        <w:t>design</w:t>
      </w:r>
      <w:r w:rsidR="00914371">
        <w:t xml:space="preserve"> and</w:t>
      </w:r>
      <w:r w:rsidRPr="00656C62">
        <w:t xml:space="preserve">, production </w:t>
      </w:r>
      <w:r w:rsidR="008B4C39">
        <w:t>process</w:t>
      </w:r>
      <w:r w:rsidRPr="00656C62">
        <w:t>, and all indicators shall meet the specified requirements.</w:t>
      </w:r>
    </w:p>
    <w:p w14:paraId="0FDB1C19" w14:textId="77777777" w:rsidR="00F35754" w:rsidRPr="00F35754" w:rsidRDefault="00F35754" w:rsidP="00F35754">
      <w:pPr>
        <w:rPr>
          <w:b/>
          <w:bCs/>
        </w:rPr>
      </w:pPr>
      <w:r w:rsidRPr="00F35754">
        <w:rPr>
          <w:b/>
          <w:bCs/>
        </w:rPr>
        <w:t xml:space="preserve">7.2 </w:t>
      </w:r>
      <w:r w:rsidRPr="00F35754">
        <w:rPr>
          <w:b/>
          <w:bCs/>
        </w:rPr>
        <w:tab/>
        <w:t>Inspection Classification</w:t>
      </w:r>
    </w:p>
    <w:p w14:paraId="63D193EB" w14:textId="77777777" w:rsidR="00F35754" w:rsidRPr="00656C62" w:rsidRDefault="00F35754" w:rsidP="00F35754">
      <w:r w:rsidRPr="00656C62">
        <w:t>There are two types of inspections:</w:t>
      </w:r>
    </w:p>
    <w:p w14:paraId="7A2477FB" w14:textId="0367512B" w:rsidR="00F35754" w:rsidRPr="00656C62" w:rsidRDefault="00F35754" w:rsidP="00F35754">
      <w:r w:rsidRPr="00656C62">
        <w:t xml:space="preserve">a) </w:t>
      </w:r>
      <w:r w:rsidRPr="00656C62">
        <w:tab/>
        <w:t>Final inspection</w:t>
      </w:r>
    </w:p>
    <w:p w14:paraId="641BE1AD" w14:textId="77777777" w:rsidR="00F35754" w:rsidRPr="00656C62" w:rsidRDefault="00F35754" w:rsidP="00F35754">
      <w:r w:rsidRPr="00656C62">
        <w:lastRenderedPageBreak/>
        <w:t xml:space="preserve">b) </w:t>
      </w:r>
      <w:r w:rsidRPr="00656C62">
        <w:tab/>
        <w:t>Acceptance inspection.</w:t>
      </w:r>
    </w:p>
    <w:p w14:paraId="5A03F6AD" w14:textId="1CAD8FAD" w:rsidR="00150EE8" w:rsidRDefault="00F35754" w:rsidP="00F35754">
      <w:pPr>
        <w:rPr>
          <w:b/>
          <w:bCs/>
        </w:rPr>
      </w:pPr>
      <w:r w:rsidRPr="00F35754">
        <w:rPr>
          <w:b/>
          <w:bCs/>
        </w:rPr>
        <w:t>See Table 11 for inspection items and sequences.</w:t>
      </w:r>
    </w:p>
    <w:p w14:paraId="2716AD3B" w14:textId="77777777" w:rsidR="00073F2D" w:rsidRDefault="00073F2D" w:rsidP="00F35754">
      <w:pPr>
        <w:rPr>
          <w:b/>
          <w:bCs/>
        </w:rPr>
      </w:pPr>
    </w:p>
    <w:p w14:paraId="08C2C09E" w14:textId="77777777" w:rsidR="00587BC5" w:rsidRDefault="00587BC5" w:rsidP="00F35754">
      <w:pPr>
        <w:rPr>
          <w:b/>
          <w:bCs/>
        </w:rPr>
      </w:pPr>
    </w:p>
    <w:p w14:paraId="452E8FFB" w14:textId="77777777" w:rsidR="00587BC5" w:rsidRDefault="00587BC5" w:rsidP="00F35754">
      <w:pPr>
        <w:rPr>
          <w:b/>
          <w:bCs/>
        </w:rPr>
      </w:pPr>
    </w:p>
    <w:tbl>
      <w:tblPr>
        <w:tblStyle w:val="4-1"/>
        <w:tblW w:w="5000" w:type="pct"/>
        <w:tblLayout w:type="fixed"/>
        <w:tblLook w:val="04A0" w:firstRow="1" w:lastRow="0" w:firstColumn="1" w:lastColumn="0" w:noHBand="0" w:noVBand="1"/>
      </w:tblPr>
      <w:tblGrid>
        <w:gridCol w:w="769"/>
        <w:gridCol w:w="2853"/>
        <w:gridCol w:w="1903"/>
        <w:gridCol w:w="1903"/>
        <w:gridCol w:w="1139"/>
        <w:gridCol w:w="1174"/>
      </w:tblGrid>
      <w:tr w:rsidR="00587BC5" w:rsidRPr="00587BC5" w14:paraId="576F2FFC" w14:textId="77777777" w:rsidTr="002703B7">
        <w:trPr>
          <w:trHeight w:val="363"/>
        </w:trPr>
        <w:tc>
          <w:tcPr>
            <w:tcW w:w="767" w:type="dxa"/>
          </w:tcPr>
          <w:p w14:paraId="35C87D01" w14:textId="77777777" w:rsidR="00587BC5" w:rsidRPr="00587BC5" w:rsidRDefault="00587BC5" w:rsidP="00587BC5">
            <w:pPr>
              <w:widowControl w:val="0"/>
              <w:spacing w:before="24" w:after="24" w:line="240" w:lineRule="auto"/>
              <w:jc w:val="center"/>
              <w:rPr>
                <w:rFonts w:ascii="Times New Roman" w:hAnsi="Times New Roman"/>
                <w:color w:val="000000"/>
                <w:szCs w:val="21"/>
                <w:lang w:eastAsia="zh-CN"/>
              </w:rPr>
            </w:pPr>
            <w:r w:rsidRPr="00587BC5">
              <w:rPr>
                <w:rFonts w:ascii="Times New Roman" w:hAnsi="Times New Roman" w:hint="eastAsia"/>
                <w:color w:val="000000"/>
                <w:szCs w:val="21"/>
                <w:lang w:eastAsia="zh-CN"/>
              </w:rPr>
              <w:t>N</w:t>
            </w:r>
            <w:r w:rsidRPr="00587BC5">
              <w:rPr>
                <w:rFonts w:ascii="Times New Roman" w:hAnsi="Times New Roman"/>
                <w:color w:val="000000"/>
                <w:szCs w:val="21"/>
                <w:lang w:eastAsia="zh-CN"/>
              </w:rPr>
              <w:t>o.</w:t>
            </w:r>
          </w:p>
        </w:tc>
        <w:tc>
          <w:tcPr>
            <w:tcW w:w="2847" w:type="dxa"/>
          </w:tcPr>
          <w:p w14:paraId="67706887"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Inspection Items</w:t>
            </w:r>
          </w:p>
        </w:tc>
        <w:tc>
          <w:tcPr>
            <w:tcW w:w="1899" w:type="dxa"/>
          </w:tcPr>
          <w:p w14:paraId="5E66E2B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Clause No. of technical requirements</w:t>
            </w:r>
          </w:p>
        </w:tc>
        <w:tc>
          <w:tcPr>
            <w:tcW w:w="1899" w:type="dxa"/>
          </w:tcPr>
          <w:p w14:paraId="2C14D1B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Clause No. of test method</w:t>
            </w:r>
          </w:p>
        </w:tc>
        <w:tc>
          <w:tcPr>
            <w:tcW w:w="1137" w:type="dxa"/>
          </w:tcPr>
          <w:p w14:paraId="35BD17CB" w14:textId="2DA1819D"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Final inspection</w:t>
            </w:r>
          </w:p>
        </w:tc>
        <w:tc>
          <w:tcPr>
            <w:tcW w:w="1172" w:type="dxa"/>
          </w:tcPr>
          <w:p w14:paraId="32468BD5"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Acceptance inspection</w:t>
            </w:r>
          </w:p>
        </w:tc>
      </w:tr>
      <w:tr w:rsidR="00587BC5" w:rsidRPr="00587BC5" w14:paraId="4595ACC3" w14:textId="77777777" w:rsidTr="002703B7">
        <w:trPr>
          <w:trHeight w:val="363"/>
        </w:trPr>
        <w:tc>
          <w:tcPr>
            <w:tcW w:w="767" w:type="dxa"/>
          </w:tcPr>
          <w:p w14:paraId="5F90CCEF"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w:t>
            </w:r>
          </w:p>
        </w:tc>
        <w:tc>
          <w:tcPr>
            <w:tcW w:w="2847" w:type="dxa"/>
          </w:tcPr>
          <w:p w14:paraId="5112C65D"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Appearance</w:t>
            </w:r>
          </w:p>
        </w:tc>
        <w:tc>
          <w:tcPr>
            <w:tcW w:w="1899" w:type="dxa"/>
          </w:tcPr>
          <w:p w14:paraId="5850B9F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5.2</w:t>
            </w:r>
          </w:p>
        </w:tc>
        <w:tc>
          <w:tcPr>
            <w:tcW w:w="1899" w:type="dxa"/>
          </w:tcPr>
          <w:p w14:paraId="2BFA62C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6.2</w:t>
            </w:r>
          </w:p>
        </w:tc>
        <w:tc>
          <w:tcPr>
            <w:tcW w:w="1137" w:type="dxa"/>
          </w:tcPr>
          <w:p w14:paraId="3FACAC1C"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5E53880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6160D64F" w14:textId="77777777" w:rsidTr="002703B7">
        <w:trPr>
          <w:trHeight w:val="363"/>
        </w:trPr>
        <w:tc>
          <w:tcPr>
            <w:tcW w:w="767" w:type="dxa"/>
          </w:tcPr>
          <w:p w14:paraId="1A118E3B"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2</w:t>
            </w:r>
          </w:p>
        </w:tc>
        <w:tc>
          <w:tcPr>
            <w:tcW w:w="2847" w:type="dxa"/>
          </w:tcPr>
          <w:p w14:paraId="2E8A3BA9" w14:textId="77777777" w:rsidR="00587BC5" w:rsidRPr="00587BC5" w:rsidRDefault="00587BC5" w:rsidP="00587BC5">
            <w:pPr>
              <w:widowControl w:val="0"/>
              <w:spacing w:before="24" w:after="24" w:line="240" w:lineRule="auto"/>
              <w:rPr>
                <w:rFonts w:ascii="Times New Roman" w:hAnsi="Times New Roman"/>
                <w:color w:val="000000"/>
                <w:szCs w:val="21"/>
                <w:lang w:eastAsia="zh-CN"/>
              </w:rPr>
            </w:pPr>
            <w:r w:rsidRPr="00587BC5">
              <w:rPr>
                <w:rFonts w:ascii="Times New Roman" w:hAnsi="Times New Roman"/>
                <w:color w:val="000000"/>
                <w:szCs w:val="21"/>
                <w:lang w:eastAsia="zh-CN"/>
              </w:rPr>
              <w:t>Dimensions (reel, width, length and thickness)</w:t>
            </w:r>
          </w:p>
        </w:tc>
        <w:tc>
          <w:tcPr>
            <w:tcW w:w="1899" w:type="dxa"/>
          </w:tcPr>
          <w:p w14:paraId="081F8E27"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5.3</w:t>
            </w:r>
          </w:p>
        </w:tc>
        <w:tc>
          <w:tcPr>
            <w:tcW w:w="1899" w:type="dxa"/>
          </w:tcPr>
          <w:p w14:paraId="3D9D13C8"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6.3</w:t>
            </w:r>
          </w:p>
        </w:tc>
        <w:tc>
          <w:tcPr>
            <w:tcW w:w="1137" w:type="dxa"/>
          </w:tcPr>
          <w:p w14:paraId="4E0CC08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5A4342A7" w14:textId="77777777" w:rsidR="00587BC5" w:rsidRPr="00587BC5" w:rsidRDefault="00587BC5" w:rsidP="00587BC5">
            <w:pPr>
              <w:widowControl w:val="0"/>
              <w:spacing w:before="24" w:after="24" w:line="240" w:lineRule="auto"/>
              <w:jc w:val="center"/>
              <w:rPr>
                <w:rFonts w:ascii="Times New Roman" w:hAnsi="Times New Roman"/>
                <w:color w:val="000000"/>
                <w:szCs w:val="21"/>
              </w:rPr>
            </w:pPr>
          </w:p>
        </w:tc>
      </w:tr>
      <w:tr w:rsidR="00587BC5" w:rsidRPr="00587BC5" w14:paraId="61E26460" w14:textId="77777777" w:rsidTr="002703B7">
        <w:trPr>
          <w:trHeight w:val="363"/>
        </w:trPr>
        <w:tc>
          <w:tcPr>
            <w:tcW w:w="767" w:type="dxa"/>
          </w:tcPr>
          <w:p w14:paraId="5B0A8624"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3</w:t>
            </w:r>
          </w:p>
        </w:tc>
        <w:tc>
          <w:tcPr>
            <w:tcW w:w="2847" w:type="dxa"/>
          </w:tcPr>
          <w:p w14:paraId="3DC8ED11"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Antistatic property</w:t>
            </w:r>
          </w:p>
        </w:tc>
        <w:tc>
          <w:tcPr>
            <w:tcW w:w="1899" w:type="dxa"/>
          </w:tcPr>
          <w:p w14:paraId="603B84C8"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5.4</w:t>
            </w:r>
          </w:p>
        </w:tc>
        <w:tc>
          <w:tcPr>
            <w:tcW w:w="1899" w:type="dxa"/>
          </w:tcPr>
          <w:p w14:paraId="6661E42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6.4</w:t>
            </w:r>
          </w:p>
        </w:tc>
        <w:tc>
          <w:tcPr>
            <w:tcW w:w="1137" w:type="dxa"/>
          </w:tcPr>
          <w:p w14:paraId="547B1498"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10D1F64B"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71FDF05B" w14:textId="77777777" w:rsidTr="002703B7">
        <w:trPr>
          <w:trHeight w:val="363"/>
        </w:trPr>
        <w:tc>
          <w:tcPr>
            <w:tcW w:w="767" w:type="dxa"/>
          </w:tcPr>
          <w:p w14:paraId="45319B81"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4</w:t>
            </w:r>
          </w:p>
        </w:tc>
        <w:tc>
          <w:tcPr>
            <w:tcW w:w="2847" w:type="dxa"/>
          </w:tcPr>
          <w:p w14:paraId="1B277B88" w14:textId="7FB6E66C" w:rsidR="00587BC5" w:rsidRPr="00587BC5" w:rsidRDefault="0004327D" w:rsidP="00587BC5">
            <w:pPr>
              <w:widowControl w:val="0"/>
              <w:spacing w:before="24" w:after="24" w:line="240" w:lineRule="auto"/>
              <w:rPr>
                <w:rFonts w:ascii="Times New Roman" w:hAnsi="Times New Roman"/>
                <w:color w:val="000000"/>
                <w:szCs w:val="21"/>
              </w:rPr>
            </w:pPr>
            <w:r>
              <w:rPr>
                <w:rFonts w:ascii="Times New Roman" w:hAnsi="Times New Roman"/>
                <w:color w:val="000000"/>
                <w:szCs w:val="21"/>
              </w:rPr>
              <w:t>Fitting</w:t>
            </w:r>
            <w:r w:rsidR="00F6543D">
              <w:rPr>
                <w:rFonts w:ascii="Times New Roman" w:hAnsi="Times New Roman"/>
                <w:color w:val="000000"/>
                <w:szCs w:val="21"/>
              </w:rPr>
              <w:t xml:space="preserve"> </w:t>
            </w:r>
            <w:r w:rsidR="00587BC5" w:rsidRPr="00587BC5">
              <w:rPr>
                <w:rFonts w:ascii="Times New Roman" w:hAnsi="Times New Roman"/>
                <w:color w:val="000000"/>
                <w:szCs w:val="21"/>
              </w:rPr>
              <w:t>Compatibility</w:t>
            </w:r>
          </w:p>
        </w:tc>
        <w:tc>
          <w:tcPr>
            <w:tcW w:w="1899" w:type="dxa"/>
          </w:tcPr>
          <w:p w14:paraId="54BAD7D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5.5</w:t>
            </w:r>
          </w:p>
        </w:tc>
        <w:tc>
          <w:tcPr>
            <w:tcW w:w="1899" w:type="dxa"/>
          </w:tcPr>
          <w:p w14:paraId="1EF6246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6.5</w:t>
            </w:r>
          </w:p>
        </w:tc>
        <w:tc>
          <w:tcPr>
            <w:tcW w:w="1137" w:type="dxa"/>
          </w:tcPr>
          <w:p w14:paraId="63DE3A3C"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5F6CF4F3"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32BA67D1" w14:textId="77777777" w:rsidTr="002703B7">
        <w:trPr>
          <w:trHeight w:val="363"/>
        </w:trPr>
        <w:tc>
          <w:tcPr>
            <w:tcW w:w="767" w:type="dxa"/>
          </w:tcPr>
          <w:p w14:paraId="35FACA58"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w:t>
            </w:r>
          </w:p>
        </w:tc>
        <w:tc>
          <w:tcPr>
            <w:tcW w:w="2847" w:type="dxa"/>
          </w:tcPr>
          <w:p w14:paraId="71317266"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Density</w:t>
            </w:r>
          </w:p>
        </w:tc>
        <w:tc>
          <w:tcPr>
            <w:tcW w:w="1899" w:type="dxa"/>
          </w:tcPr>
          <w:p w14:paraId="10FEAA7E"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5.6.1</w:t>
            </w:r>
          </w:p>
        </w:tc>
        <w:tc>
          <w:tcPr>
            <w:tcW w:w="1899" w:type="dxa"/>
          </w:tcPr>
          <w:p w14:paraId="14DF6BEF"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6.6.2</w:t>
            </w:r>
          </w:p>
        </w:tc>
        <w:tc>
          <w:tcPr>
            <w:tcW w:w="1137" w:type="dxa"/>
          </w:tcPr>
          <w:p w14:paraId="5A3C603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594477F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3D6BC9C8" w14:textId="77777777" w:rsidTr="002703B7">
        <w:trPr>
          <w:trHeight w:val="363"/>
        </w:trPr>
        <w:tc>
          <w:tcPr>
            <w:tcW w:w="767" w:type="dxa"/>
          </w:tcPr>
          <w:p w14:paraId="342D7BCB"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w:t>
            </w:r>
          </w:p>
        </w:tc>
        <w:tc>
          <w:tcPr>
            <w:tcW w:w="2847" w:type="dxa"/>
          </w:tcPr>
          <w:p w14:paraId="4FF2DD6E"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Clarity</w:t>
            </w:r>
          </w:p>
        </w:tc>
        <w:tc>
          <w:tcPr>
            <w:tcW w:w="1899" w:type="dxa"/>
          </w:tcPr>
          <w:p w14:paraId="3325B82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5.6.2</w:t>
            </w:r>
          </w:p>
        </w:tc>
        <w:tc>
          <w:tcPr>
            <w:tcW w:w="1899" w:type="dxa"/>
          </w:tcPr>
          <w:p w14:paraId="4915846F"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6.6.3</w:t>
            </w:r>
          </w:p>
        </w:tc>
        <w:tc>
          <w:tcPr>
            <w:tcW w:w="1137" w:type="dxa"/>
          </w:tcPr>
          <w:p w14:paraId="598663E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13B26224"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6D08B65D" w14:textId="77777777" w:rsidTr="002703B7">
        <w:trPr>
          <w:trHeight w:val="363"/>
        </w:trPr>
        <w:tc>
          <w:tcPr>
            <w:tcW w:w="767" w:type="dxa"/>
          </w:tcPr>
          <w:p w14:paraId="6B28DB2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7</w:t>
            </w:r>
          </w:p>
        </w:tc>
        <w:tc>
          <w:tcPr>
            <w:tcW w:w="2847" w:type="dxa"/>
          </w:tcPr>
          <w:p w14:paraId="196CCE79"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Rub Resistance</w:t>
            </w:r>
          </w:p>
        </w:tc>
        <w:tc>
          <w:tcPr>
            <w:tcW w:w="1899" w:type="dxa"/>
          </w:tcPr>
          <w:p w14:paraId="7E39C74D"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5.6.3</w:t>
            </w:r>
          </w:p>
        </w:tc>
        <w:tc>
          <w:tcPr>
            <w:tcW w:w="1899" w:type="dxa"/>
          </w:tcPr>
          <w:p w14:paraId="099FE2E4"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6.6.4</w:t>
            </w:r>
          </w:p>
        </w:tc>
        <w:tc>
          <w:tcPr>
            <w:tcW w:w="1137" w:type="dxa"/>
          </w:tcPr>
          <w:p w14:paraId="55CFF98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26A397F1"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0633D8C5" w14:textId="77777777" w:rsidTr="002703B7">
        <w:trPr>
          <w:trHeight w:val="363"/>
        </w:trPr>
        <w:tc>
          <w:tcPr>
            <w:tcW w:w="767" w:type="dxa"/>
          </w:tcPr>
          <w:p w14:paraId="0249085F"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8</w:t>
            </w:r>
          </w:p>
        </w:tc>
        <w:tc>
          <w:tcPr>
            <w:tcW w:w="2847" w:type="dxa"/>
          </w:tcPr>
          <w:p w14:paraId="46D2DE48"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Water Resistance</w:t>
            </w:r>
          </w:p>
        </w:tc>
        <w:tc>
          <w:tcPr>
            <w:tcW w:w="1899" w:type="dxa"/>
          </w:tcPr>
          <w:p w14:paraId="22A64BB9"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5.6.4</w:t>
            </w:r>
          </w:p>
        </w:tc>
        <w:tc>
          <w:tcPr>
            <w:tcW w:w="1899" w:type="dxa"/>
          </w:tcPr>
          <w:p w14:paraId="60B3C156"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6.6.5</w:t>
            </w:r>
          </w:p>
        </w:tc>
        <w:tc>
          <w:tcPr>
            <w:tcW w:w="1137" w:type="dxa"/>
          </w:tcPr>
          <w:p w14:paraId="6B0CE4DE"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68B516AD"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724AA73B" w14:textId="77777777" w:rsidTr="002703B7">
        <w:trPr>
          <w:trHeight w:val="363"/>
        </w:trPr>
        <w:tc>
          <w:tcPr>
            <w:tcW w:w="767" w:type="dxa"/>
          </w:tcPr>
          <w:p w14:paraId="0E0FC2F4"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9</w:t>
            </w:r>
          </w:p>
        </w:tc>
        <w:tc>
          <w:tcPr>
            <w:tcW w:w="2847" w:type="dxa"/>
          </w:tcPr>
          <w:p w14:paraId="0DB6C5C3"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Ultraviolet Radiation Resistance Test</w:t>
            </w:r>
          </w:p>
        </w:tc>
        <w:tc>
          <w:tcPr>
            <w:tcW w:w="1899" w:type="dxa"/>
          </w:tcPr>
          <w:p w14:paraId="37CD8961"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5.6.5</w:t>
            </w:r>
          </w:p>
        </w:tc>
        <w:tc>
          <w:tcPr>
            <w:tcW w:w="1899" w:type="dxa"/>
          </w:tcPr>
          <w:p w14:paraId="631C2946"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6.6.6</w:t>
            </w:r>
          </w:p>
        </w:tc>
        <w:tc>
          <w:tcPr>
            <w:tcW w:w="1137" w:type="dxa"/>
          </w:tcPr>
          <w:p w14:paraId="4A6856DE"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1FD966D4"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10B68A0C" w14:textId="77777777" w:rsidTr="002703B7">
        <w:trPr>
          <w:trHeight w:val="363"/>
        </w:trPr>
        <w:tc>
          <w:tcPr>
            <w:tcW w:w="767" w:type="dxa"/>
          </w:tcPr>
          <w:p w14:paraId="34FE88EE"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10</w:t>
            </w:r>
          </w:p>
        </w:tc>
        <w:tc>
          <w:tcPr>
            <w:tcW w:w="2847" w:type="dxa"/>
          </w:tcPr>
          <w:p w14:paraId="23D7EE1A" w14:textId="77777777" w:rsidR="00587BC5" w:rsidRPr="00587BC5" w:rsidRDefault="00587BC5" w:rsidP="00587BC5">
            <w:pPr>
              <w:widowControl w:val="0"/>
              <w:spacing w:before="24" w:after="24" w:line="240" w:lineRule="auto"/>
              <w:rPr>
                <w:rFonts w:ascii="Times New Roman" w:hAnsi="Times New Roman"/>
                <w:color w:val="000000"/>
                <w:szCs w:val="21"/>
                <w:lang w:eastAsia="zh-CN"/>
              </w:rPr>
            </w:pPr>
            <w:r w:rsidRPr="00587BC5">
              <w:rPr>
                <w:rFonts w:ascii="Times New Roman" w:hAnsi="Times New Roman"/>
                <w:color w:val="000000"/>
                <w:szCs w:val="21"/>
              </w:rPr>
              <w:t xml:space="preserve">Barcode printing quality </w:t>
            </w:r>
            <w:r w:rsidRPr="00587BC5">
              <w:rPr>
                <w:rFonts w:ascii="Times New Roman" w:hAnsi="Times New Roman"/>
                <w:color w:val="000000"/>
                <w:szCs w:val="21"/>
                <w:vertAlign w:val="superscript"/>
              </w:rPr>
              <w:t>a</w:t>
            </w:r>
          </w:p>
        </w:tc>
        <w:tc>
          <w:tcPr>
            <w:tcW w:w="1899" w:type="dxa"/>
          </w:tcPr>
          <w:p w14:paraId="2DD6148B"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5.6.6</w:t>
            </w:r>
          </w:p>
        </w:tc>
        <w:tc>
          <w:tcPr>
            <w:tcW w:w="1899" w:type="dxa"/>
          </w:tcPr>
          <w:p w14:paraId="08DEDBB6"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6.6.7</w:t>
            </w:r>
          </w:p>
        </w:tc>
        <w:tc>
          <w:tcPr>
            <w:tcW w:w="1137" w:type="dxa"/>
          </w:tcPr>
          <w:p w14:paraId="689F85F8"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4AE3656B"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41E5A275" w14:textId="77777777" w:rsidTr="002703B7">
        <w:trPr>
          <w:trHeight w:val="363"/>
        </w:trPr>
        <w:tc>
          <w:tcPr>
            <w:tcW w:w="767" w:type="dxa"/>
          </w:tcPr>
          <w:p w14:paraId="45DAAF79"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11</w:t>
            </w:r>
          </w:p>
        </w:tc>
        <w:tc>
          <w:tcPr>
            <w:tcW w:w="2847" w:type="dxa"/>
          </w:tcPr>
          <w:p w14:paraId="718A88E0"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Environmental adaptability</w:t>
            </w:r>
          </w:p>
        </w:tc>
        <w:tc>
          <w:tcPr>
            <w:tcW w:w="1899" w:type="dxa"/>
          </w:tcPr>
          <w:p w14:paraId="6AB1E3FF"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5.1</w:t>
            </w:r>
          </w:p>
        </w:tc>
        <w:tc>
          <w:tcPr>
            <w:tcW w:w="1899" w:type="dxa"/>
          </w:tcPr>
          <w:p w14:paraId="458499C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6.7</w:t>
            </w:r>
          </w:p>
        </w:tc>
        <w:tc>
          <w:tcPr>
            <w:tcW w:w="1137" w:type="dxa"/>
          </w:tcPr>
          <w:p w14:paraId="0B0B8571"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540AEAFC"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2FF87F60" w14:textId="77777777" w:rsidTr="002703B7">
        <w:trPr>
          <w:trHeight w:val="363"/>
        </w:trPr>
        <w:tc>
          <w:tcPr>
            <w:tcW w:w="767" w:type="dxa"/>
          </w:tcPr>
          <w:p w14:paraId="21964556"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12</w:t>
            </w:r>
          </w:p>
        </w:tc>
        <w:tc>
          <w:tcPr>
            <w:tcW w:w="2847" w:type="dxa"/>
          </w:tcPr>
          <w:p w14:paraId="1CEEBE20"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 xml:space="preserve">Print speed </w:t>
            </w:r>
            <w:r w:rsidRPr="00587BC5">
              <w:rPr>
                <w:rFonts w:ascii="Times New Roman" w:hAnsi="Times New Roman"/>
                <w:color w:val="000000"/>
                <w:szCs w:val="21"/>
                <w:vertAlign w:val="superscript"/>
              </w:rPr>
              <w:t>b</w:t>
            </w:r>
          </w:p>
        </w:tc>
        <w:tc>
          <w:tcPr>
            <w:tcW w:w="1899" w:type="dxa"/>
          </w:tcPr>
          <w:p w14:paraId="0E0088D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5.7</w:t>
            </w:r>
          </w:p>
        </w:tc>
        <w:tc>
          <w:tcPr>
            <w:tcW w:w="1899" w:type="dxa"/>
          </w:tcPr>
          <w:p w14:paraId="458EC1A7"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6.8</w:t>
            </w:r>
          </w:p>
        </w:tc>
        <w:tc>
          <w:tcPr>
            <w:tcW w:w="1137" w:type="dxa"/>
          </w:tcPr>
          <w:p w14:paraId="10A7EED3"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1581CF4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19189758" w14:textId="77777777" w:rsidTr="002703B7">
        <w:trPr>
          <w:trHeight w:val="363"/>
        </w:trPr>
        <w:tc>
          <w:tcPr>
            <w:tcW w:w="767" w:type="dxa"/>
          </w:tcPr>
          <w:p w14:paraId="6B3B5765"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13</w:t>
            </w:r>
          </w:p>
        </w:tc>
        <w:tc>
          <w:tcPr>
            <w:tcW w:w="2847" w:type="dxa"/>
          </w:tcPr>
          <w:p w14:paraId="5E94AF82"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Resolution</w:t>
            </w:r>
          </w:p>
        </w:tc>
        <w:tc>
          <w:tcPr>
            <w:tcW w:w="1899" w:type="dxa"/>
          </w:tcPr>
          <w:p w14:paraId="091DE4C6"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5.8</w:t>
            </w:r>
          </w:p>
        </w:tc>
        <w:tc>
          <w:tcPr>
            <w:tcW w:w="1899" w:type="dxa"/>
          </w:tcPr>
          <w:p w14:paraId="5ADE2B89"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6.9</w:t>
            </w:r>
          </w:p>
        </w:tc>
        <w:tc>
          <w:tcPr>
            <w:tcW w:w="1137" w:type="dxa"/>
          </w:tcPr>
          <w:p w14:paraId="18391C09"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61F5430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56485697" w14:textId="77777777" w:rsidTr="002703B7">
        <w:trPr>
          <w:trHeight w:val="363"/>
        </w:trPr>
        <w:tc>
          <w:tcPr>
            <w:tcW w:w="767" w:type="dxa"/>
          </w:tcPr>
          <w:p w14:paraId="5F72C8DC"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14</w:t>
            </w:r>
          </w:p>
        </w:tc>
        <w:tc>
          <w:tcPr>
            <w:tcW w:w="2847" w:type="dxa"/>
          </w:tcPr>
          <w:p w14:paraId="51907B1C"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Non-uniformity of image density</w:t>
            </w:r>
          </w:p>
        </w:tc>
        <w:tc>
          <w:tcPr>
            <w:tcW w:w="1899" w:type="dxa"/>
          </w:tcPr>
          <w:p w14:paraId="2ECFBD2F"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5.9</w:t>
            </w:r>
          </w:p>
        </w:tc>
        <w:tc>
          <w:tcPr>
            <w:tcW w:w="1899" w:type="dxa"/>
          </w:tcPr>
          <w:p w14:paraId="7299900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6.10</w:t>
            </w:r>
          </w:p>
        </w:tc>
        <w:tc>
          <w:tcPr>
            <w:tcW w:w="1137" w:type="dxa"/>
          </w:tcPr>
          <w:p w14:paraId="08369810"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317450B1"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229B2595" w14:textId="77777777" w:rsidTr="002703B7">
        <w:trPr>
          <w:trHeight w:val="363"/>
        </w:trPr>
        <w:tc>
          <w:tcPr>
            <w:tcW w:w="767" w:type="dxa"/>
          </w:tcPr>
          <w:p w14:paraId="302EB2DA"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15</w:t>
            </w:r>
          </w:p>
        </w:tc>
        <w:tc>
          <w:tcPr>
            <w:tcW w:w="2847" w:type="dxa"/>
          </w:tcPr>
          <w:p w14:paraId="0A90206D" w14:textId="77777777" w:rsidR="00587BC5" w:rsidRPr="00587BC5" w:rsidRDefault="00587BC5" w:rsidP="00587BC5">
            <w:pPr>
              <w:widowControl w:val="0"/>
              <w:spacing w:before="24" w:after="24" w:line="240" w:lineRule="auto"/>
              <w:rPr>
                <w:rFonts w:ascii="Times New Roman" w:hAnsi="Times New Roman"/>
                <w:color w:val="000000"/>
                <w:szCs w:val="21"/>
              </w:rPr>
            </w:pPr>
            <w:r w:rsidRPr="00587BC5">
              <w:rPr>
                <w:rFonts w:ascii="Times New Roman" w:hAnsi="Times New Roman"/>
                <w:color w:val="000000"/>
                <w:szCs w:val="21"/>
              </w:rPr>
              <w:t>Limits of Toxic and Hazardous Substances</w:t>
            </w:r>
          </w:p>
        </w:tc>
        <w:tc>
          <w:tcPr>
            <w:tcW w:w="1899" w:type="dxa"/>
          </w:tcPr>
          <w:p w14:paraId="5638B729"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5.10</w:t>
            </w:r>
          </w:p>
        </w:tc>
        <w:tc>
          <w:tcPr>
            <w:tcW w:w="1899" w:type="dxa"/>
          </w:tcPr>
          <w:p w14:paraId="58D77742"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6.11</w:t>
            </w:r>
          </w:p>
        </w:tc>
        <w:tc>
          <w:tcPr>
            <w:tcW w:w="1137" w:type="dxa"/>
          </w:tcPr>
          <w:p w14:paraId="5D07173C"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c>
          <w:tcPr>
            <w:tcW w:w="1172" w:type="dxa"/>
          </w:tcPr>
          <w:p w14:paraId="74134717" w14:textId="77777777" w:rsidR="00587BC5" w:rsidRPr="00587BC5" w:rsidRDefault="00587BC5" w:rsidP="00587BC5">
            <w:pPr>
              <w:widowControl w:val="0"/>
              <w:spacing w:before="24" w:after="24" w:line="240" w:lineRule="auto"/>
              <w:jc w:val="center"/>
              <w:rPr>
                <w:rFonts w:ascii="Times New Roman" w:hAnsi="Times New Roman"/>
                <w:color w:val="000000"/>
                <w:szCs w:val="21"/>
              </w:rPr>
            </w:pPr>
            <w:r w:rsidRPr="00587BC5">
              <w:rPr>
                <w:rFonts w:ascii="Times New Roman" w:hAnsi="Times New Roman"/>
                <w:color w:val="000000"/>
                <w:szCs w:val="21"/>
              </w:rPr>
              <w:t>—</w:t>
            </w:r>
          </w:p>
        </w:tc>
      </w:tr>
      <w:tr w:rsidR="00587BC5" w:rsidRPr="00587BC5" w14:paraId="0B0C5067" w14:textId="77777777" w:rsidTr="002703B7">
        <w:trPr>
          <w:trHeight w:val="363"/>
        </w:trPr>
        <w:tc>
          <w:tcPr>
            <w:tcW w:w="9721" w:type="dxa"/>
            <w:gridSpan w:val="6"/>
          </w:tcPr>
          <w:p w14:paraId="34FD9215" w14:textId="77777777" w:rsidR="00587BC5" w:rsidRPr="00587BC5" w:rsidRDefault="00587BC5" w:rsidP="00587BC5">
            <w:pPr>
              <w:widowControl w:val="0"/>
              <w:spacing w:before="24" w:after="24" w:line="240" w:lineRule="auto"/>
              <w:ind w:left="964" w:hanging="482"/>
              <w:rPr>
                <w:rFonts w:ascii="Times New Roman" w:hAnsi="Times New Roman"/>
                <w:color w:val="000000"/>
                <w:szCs w:val="21"/>
                <w:lang w:eastAsia="zh-CN"/>
              </w:rPr>
            </w:pPr>
            <w:proofErr w:type="spellStart"/>
            <w:r w:rsidRPr="00587BC5">
              <w:rPr>
                <w:rFonts w:ascii="Times New Roman" w:hAnsi="Times New Roman"/>
                <w:color w:val="000000"/>
                <w:szCs w:val="21"/>
                <w:vertAlign w:val="superscript"/>
                <w:lang w:eastAsia="zh-CN"/>
              </w:rPr>
              <w:t>a</w:t>
            </w:r>
            <w:proofErr w:type="spellEnd"/>
            <w:r w:rsidRPr="00587BC5">
              <w:rPr>
                <w:rFonts w:ascii="Times New Roman" w:hAnsi="Times New Roman"/>
                <w:color w:val="000000"/>
                <w:szCs w:val="21"/>
                <w:vertAlign w:val="superscript"/>
                <w:lang w:eastAsia="zh-CN"/>
              </w:rPr>
              <w:t xml:space="preserve"> </w:t>
            </w:r>
            <w:r w:rsidRPr="00587BC5">
              <w:rPr>
                <w:rFonts w:ascii="Times New Roman" w:hAnsi="Times New Roman"/>
                <w:color w:val="000000"/>
                <w:szCs w:val="21"/>
                <w:vertAlign w:val="superscript"/>
                <w:lang w:eastAsia="zh-CN"/>
              </w:rPr>
              <w:tab/>
            </w:r>
            <w:proofErr w:type="gramStart"/>
            <w:r w:rsidRPr="00587BC5">
              <w:rPr>
                <w:rFonts w:ascii="Times New Roman" w:hAnsi="Times New Roman"/>
                <w:color w:val="000000"/>
                <w:szCs w:val="21"/>
                <w:lang w:eastAsia="zh-CN"/>
              </w:rPr>
              <w:t>For</w:t>
            </w:r>
            <w:proofErr w:type="gramEnd"/>
            <w:r w:rsidRPr="00587BC5">
              <w:rPr>
                <w:rFonts w:ascii="Times New Roman" w:hAnsi="Times New Roman"/>
                <w:color w:val="000000"/>
                <w:szCs w:val="21"/>
                <w:lang w:eastAsia="zh-CN"/>
              </w:rPr>
              <w:t xml:space="preserve"> thermal transfer barcode ribbons only</w:t>
            </w:r>
          </w:p>
          <w:p w14:paraId="7ED9F802" w14:textId="77777777" w:rsidR="00587BC5" w:rsidRPr="00587BC5" w:rsidRDefault="00587BC5" w:rsidP="00587BC5">
            <w:pPr>
              <w:widowControl w:val="0"/>
              <w:spacing w:before="24" w:after="24" w:line="240" w:lineRule="auto"/>
              <w:ind w:left="964" w:hanging="482"/>
              <w:rPr>
                <w:rFonts w:ascii="Times New Roman" w:hAnsi="Times New Roman"/>
                <w:color w:val="000000"/>
                <w:szCs w:val="21"/>
                <w:lang w:eastAsia="zh-CN"/>
              </w:rPr>
            </w:pPr>
            <w:r w:rsidRPr="00587BC5">
              <w:rPr>
                <w:rFonts w:ascii="Times New Roman" w:hAnsi="Times New Roman"/>
                <w:color w:val="000000"/>
                <w:szCs w:val="21"/>
                <w:vertAlign w:val="superscript"/>
                <w:lang w:eastAsia="zh-CN"/>
              </w:rPr>
              <w:t xml:space="preserve">b </w:t>
            </w:r>
            <w:r w:rsidRPr="00587BC5">
              <w:rPr>
                <w:rFonts w:ascii="Times New Roman" w:hAnsi="Times New Roman"/>
                <w:color w:val="000000"/>
                <w:szCs w:val="21"/>
                <w:vertAlign w:val="superscript"/>
                <w:lang w:eastAsia="zh-CN"/>
              </w:rPr>
              <w:tab/>
            </w:r>
            <w:r w:rsidRPr="00587BC5">
              <w:rPr>
                <w:rFonts w:ascii="Times New Roman" w:hAnsi="Times New Roman"/>
                <w:color w:val="000000"/>
                <w:szCs w:val="21"/>
                <w:lang w:eastAsia="zh-CN"/>
              </w:rPr>
              <w:t>Not necessary for thermal transfer facsimile ribbon</w:t>
            </w:r>
          </w:p>
        </w:tc>
      </w:tr>
    </w:tbl>
    <w:p w14:paraId="4D022CEB" w14:textId="77777777" w:rsidR="00656C62" w:rsidRDefault="00656C62" w:rsidP="00F35754">
      <w:pPr>
        <w:rPr>
          <w:b/>
          <w:bCs/>
        </w:rPr>
      </w:pPr>
    </w:p>
    <w:p w14:paraId="370A5192" w14:textId="2D69C5B3" w:rsidR="00DE410A" w:rsidRPr="00DE410A" w:rsidRDefault="00DE410A" w:rsidP="00DE410A">
      <w:pPr>
        <w:rPr>
          <w:b/>
          <w:bCs/>
        </w:rPr>
      </w:pPr>
      <w:r w:rsidRPr="00DE410A">
        <w:rPr>
          <w:b/>
          <w:bCs/>
        </w:rPr>
        <w:t xml:space="preserve">7.3 </w:t>
      </w:r>
      <w:r w:rsidRPr="00DE410A">
        <w:rPr>
          <w:b/>
          <w:bCs/>
        </w:rPr>
        <w:tab/>
        <w:t>Final inspection</w:t>
      </w:r>
    </w:p>
    <w:p w14:paraId="21E8221C" w14:textId="29E3DB72" w:rsidR="00DE410A" w:rsidRPr="00D4569D" w:rsidRDefault="00DE410A" w:rsidP="00DE410A">
      <w:r w:rsidRPr="00DE410A">
        <w:rPr>
          <w:b/>
          <w:bCs/>
        </w:rPr>
        <w:t xml:space="preserve">7.3.1 </w:t>
      </w:r>
      <w:r w:rsidRPr="00DE410A">
        <w:rPr>
          <w:b/>
          <w:bCs/>
        </w:rPr>
        <w:tab/>
      </w:r>
      <w:r w:rsidRPr="00D4569D">
        <w:t>Final inspection shall be carried out during</w:t>
      </w:r>
      <w:r w:rsidR="00376C8D">
        <w:t xml:space="preserve"> </w:t>
      </w:r>
      <w:r w:rsidRPr="00D4569D">
        <w:t>design and production of ribbons.</w:t>
      </w:r>
    </w:p>
    <w:p w14:paraId="61715E5E" w14:textId="5F1E3979" w:rsidR="00DE410A" w:rsidRPr="00D4569D" w:rsidRDefault="00DE410A" w:rsidP="00DE410A">
      <w:r w:rsidRPr="00DE410A">
        <w:rPr>
          <w:b/>
          <w:bCs/>
        </w:rPr>
        <w:t xml:space="preserve">7.3.2 </w:t>
      </w:r>
      <w:r w:rsidRPr="00DE410A">
        <w:rPr>
          <w:b/>
          <w:bCs/>
        </w:rPr>
        <w:tab/>
      </w:r>
      <w:r w:rsidRPr="00D4569D">
        <w:t>The final inspection shall be carried out by the quality inspection department of the manufacturer or the quality inspection organization designated or entrusted by the superior competent department.</w:t>
      </w:r>
    </w:p>
    <w:p w14:paraId="553E1FF4" w14:textId="258FBB96" w:rsidR="00DE410A" w:rsidRPr="00D4569D" w:rsidRDefault="00DE410A" w:rsidP="00DE410A">
      <w:r w:rsidRPr="00DE410A">
        <w:rPr>
          <w:b/>
          <w:bCs/>
        </w:rPr>
        <w:t xml:space="preserve">7.3.3 </w:t>
      </w:r>
      <w:r w:rsidRPr="00DE410A">
        <w:rPr>
          <w:b/>
          <w:bCs/>
        </w:rPr>
        <w:tab/>
      </w:r>
      <w:r w:rsidRPr="00D4569D">
        <w:t>The number of samples for final inspection shall be determined according to product batch, test time and cost.</w:t>
      </w:r>
    </w:p>
    <w:p w14:paraId="4B5CAB62" w14:textId="77777777" w:rsidR="00DE410A" w:rsidRPr="00DE410A" w:rsidRDefault="00DE410A" w:rsidP="00DE410A">
      <w:pPr>
        <w:rPr>
          <w:b/>
          <w:bCs/>
        </w:rPr>
      </w:pPr>
      <w:r w:rsidRPr="00DE410A">
        <w:rPr>
          <w:b/>
          <w:bCs/>
        </w:rPr>
        <w:t xml:space="preserve">7.4 </w:t>
      </w:r>
      <w:r w:rsidRPr="00DE410A">
        <w:rPr>
          <w:b/>
          <w:bCs/>
        </w:rPr>
        <w:tab/>
        <w:t>Acceptance inspection</w:t>
      </w:r>
    </w:p>
    <w:p w14:paraId="3D279CFA" w14:textId="13285263" w:rsidR="00DE410A" w:rsidRPr="00DE410A" w:rsidRDefault="00DE410A" w:rsidP="00DE410A">
      <w:pPr>
        <w:rPr>
          <w:b/>
          <w:bCs/>
        </w:rPr>
      </w:pPr>
      <w:r w:rsidRPr="00DE410A">
        <w:rPr>
          <w:b/>
          <w:bCs/>
        </w:rPr>
        <w:t xml:space="preserve">7.4.1 </w:t>
      </w:r>
      <w:r w:rsidRPr="00DE410A">
        <w:rPr>
          <w:b/>
          <w:bCs/>
        </w:rPr>
        <w:tab/>
      </w:r>
      <w:r w:rsidRPr="00357C5F">
        <w:t xml:space="preserve">Ribbons produced in batches or continuously shall be subject to acceptance inspection batch by batch. Acceptance inspection can be spot inspection carried out according to </w:t>
      </w:r>
      <w:r w:rsidR="00306110">
        <w:t>this standard</w:t>
      </w:r>
      <w:r w:rsidR="00C850FA">
        <w:t xml:space="preserve">. </w:t>
      </w:r>
      <w:r w:rsidRPr="00357C5F">
        <w:t>The sampling scheme and handling method after rejection shall be specified in the product standard.</w:t>
      </w:r>
    </w:p>
    <w:p w14:paraId="33BDFC83" w14:textId="77777777" w:rsidR="00DE410A" w:rsidRPr="00357C5F" w:rsidRDefault="00DE410A" w:rsidP="00DE410A">
      <w:r w:rsidRPr="00DE410A">
        <w:rPr>
          <w:b/>
          <w:bCs/>
        </w:rPr>
        <w:lastRenderedPageBreak/>
        <w:t xml:space="preserve">7.4.2 </w:t>
      </w:r>
      <w:r w:rsidRPr="00DE410A">
        <w:rPr>
          <w:b/>
          <w:bCs/>
        </w:rPr>
        <w:tab/>
      </w:r>
      <w:r w:rsidRPr="00357C5F">
        <w:t>The acceptance inspection shall be carried out by the quality inspection department of the manufacturer.</w:t>
      </w:r>
    </w:p>
    <w:p w14:paraId="1A8CF154" w14:textId="77777777" w:rsidR="00DE410A" w:rsidRPr="00DE410A" w:rsidRDefault="00DE410A" w:rsidP="00DE410A">
      <w:pPr>
        <w:rPr>
          <w:b/>
          <w:bCs/>
        </w:rPr>
      </w:pPr>
      <w:r w:rsidRPr="00DE410A">
        <w:rPr>
          <w:b/>
          <w:bCs/>
        </w:rPr>
        <w:t xml:space="preserve">8 </w:t>
      </w:r>
      <w:r w:rsidRPr="00DE410A">
        <w:rPr>
          <w:b/>
          <w:bCs/>
        </w:rPr>
        <w:tab/>
        <w:t>Identification, Packaging, Transportation and Storage</w:t>
      </w:r>
    </w:p>
    <w:p w14:paraId="2C12DEC9" w14:textId="77777777" w:rsidR="00DE410A" w:rsidRPr="00DE410A" w:rsidRDefault="00DE410A" w:rsidP="00DE410A">
      <w:pPr>
        <w:rPr>
          <w:b/>
          <w:bCs/>
        </w:rPr>
      </w:pPr>
      <w:r w:rsidRPr="00DE410A">
        <w:rPr>
          <w:b/>
          <w:bCs/>
        </w:rPr>
        <w:t xml:space="preserve">8.1 </w:t>
      </w:r>
      <w:r w:rsidRPr="00DE410A">
        <w:rPr>
          <w:b/>
          <w:bCs/>
        </w:rPr>
        <w:tab/>
        <w:t>Identification</w:t>
      </w:r>
    </w:p>
    <w:p w14:paraId="6AF9927E" w14:textId="77777777" w:rsidR="00DE410A" w:rsidRPr="00DE410A" w:rsidRDefault="00DE410A" w:rsidP="00DE410A">
      <w:pPr>
        <w:rPr>
          <w:b/>
          <w:bCs/>
        </w:rPr>
      </w:pPr>
      <w:r w:rsidRPr="00DE410A">
        <w:rPr>
          <w:b/>
          <w:bCs/>
        </w:rPr>
        <w:t xml:space="preserve">8.1.1 </w:t>
      </w:r>
      <w:r w:rsidRPr="00DE410A">
        <w:rPr>
          <w:b/>
          <w:bCs/>
        </w:rPr>
        <w:tab/>
        <w:t>Product Identification</w:t>
      </w:r>
    </w:p>
    <w:p w14:paraId="0375E4F0" w14:textId="675AE7F3" w:rsidR="00DE410A" w:rsidRPr="00357C5F" w:rsidRDefault="00DE410A" w:rsidP="00DE410A">
      <w:r w:rsidRPr="00357C5F">
        <w:t>Each product shall be attached with a self-adhesive sealed label printed with the product name, number, specification, production date and other information on the inner side of the reel or the outer side of the film. Neutral marks or special marks can also be used according to user requirements.</w:t>
      </w:r>
      <w:r w:rsidR="00555F0E">
        <w:t xml:space="preserve"> </w:t>
      </w:r>
    </w:p>
    <w:p w14:paraId="5CDC73B9" w14:textId="77777777" w:rsidR="00DE410A" w:rsidRPr="00DE410A" w:rsidRDefault="00DE410A" w:rsidP="00DE410A">
      <w:pPr>
        <w:rPr>
          <w:b/>
          <w:bCs/>
        </w:rPr>
      </w:pPr>
      <w:r w:rsidRPr="00DE410A">
        <w:rPr>
          <w:b/>
          <w:bCs/>
        </w:rPr>
        <w:t xml:space="preserve">8.1.2 </w:t>
      </w:r>
      <w:r w:rsidRPr="00DE410A">
        <w:rPr>
          <w:b/>
          <w:bCs/>
        </w:rPr>
        <w:tab/>
        <w:t>Identification of Transport Package</w:t>
      </w:r>
    </w:p>
    <w:p w14:paraId="10506451" w14:textId="77777777" w:rsidR="00DE410A" w:rsidRPr="00357C5F" w:rsidRDefault="00DE410A" w:rsidP="00DE410A">
      <w:r w:rsidRPr="00357C5F">
        <w:t>The following clear and firm storage and transportation marks shall be provided:</w:t>
      </w:r>
    </w:p>
    <w:p w14:paraId="77251E4F" w14:textId="77777777" w:rsidR="00DE410A" w:rsidRPr="00357C5F" w:rsidRDefault="00DE410A" w:rsidP="00DE410A">
      <w:r w:rsidRPr="00357C5F">
        <w:t xml:space="preserve">a) </w:t>
      </w:r>
      <w:r w:rsidRPr="00357C5F">
        <w:tab/>
        <w:t>Product name and designation; and</w:t>
      </w:r>
    </w:p>
    <w:p w14:paraId="6608C751" w14:textId="54FC894D" w:rsidR="00DE410A" w:rsidRPr="00357C5F" w:rsidRDefault="00DE410A" w:rsidP="00DE410A">
      <w:r w:rsidRPr="00357C5F">
        <w:t xml:space="preserve">b) </w:t>
      </w:r>
      <w:r w:rsidRPr="00357C5F">
        <w:tab/>
        <w:t>Name, address, telephone number and postal code of the manufacturer</w:t>
      </w:r>
      <w:r w:rsidR="00F3105F">
        <w:t>.</w:t>
      </w:r>
    </w:p>
    <w:p w14:paraId="79D349C3" w14:textId="77777777" w:rsidR="00DE410A" w:rsidRPr="00357C5F" w:rsidRDefault="00DE410A" w:rsidP="00DE410A">
      <w:r w:rsidRPr="00357C5F">
        <w:t xml:space="preserve">c) </w:t>
      </w:r>
      <w:r w:rsidRPr="00357C5F">
        <w:tab/>
        <w:t>Standard number followed for the product</w:t>
      </w:r>
    </w:p>
    <w:p w14:paraId="39C1A7CA" w14:textId="77777777" w:rsidR="00DE410A" w:rsidRPr="00357C5F" w:rsidRDefault="00DE410A" w:rsidP="00DE410A">
      <w:r w:rsidRPr="00357C5F">
        <w:t xml:space="preserve">d) </w:t>
      </w:r>
      <w:r w:rsidRPr="00357C5F">
        <w:tab/>
        <w:t xml:space="preserve">Product specification, </w:t>
      </w:r>
      <w:proofErr w:type="spellStart"/>
      <w:r w:rsidRPr="00357C5F">
        <w:t>color</w:t>
      </w:r>
      <w:proofErr w:type="spellEnd"/>
      <w:r w:rsidRPr="00357C5F">
        <w:t xml:space="preserve">, quantity and </w:t>
      </w:r>
      <w:proofErr w:type="gramStart"/>
      <w:r w:rsidRPr="00357C5F">
        <w:t>quality;</w:t>
      </w:r>
      <w:proofErr w:type="gramEnd"/>
    </w:p>
    <w:p w14:paraId="554EC43A" w14:textId="77777777" w:rsidR="00DE410A" w:rsidRPr="00357C5F" w:rsidRDefault="00DE410A" w:rsidP="00DE410A">
      <w:r w:rsidRPr="00357C5F">
        <w:t xml:space="preserve">e) </w:t>
      </w:r>
      <w:r w:rsidRPr="00357C5F">
        <w:tab/>
        <w:t xml:space="preserve">Registered </w:t>
      </w:r>
      <w:proofErr w:type="gramStart"/>
      <w:r w:rsidRPr="00357C5F">
        <w:t>trademarks;</w:t>
      </w:r>
      <w:proofErr w:type="gramEnd"/>
    </w:p>
    <w:p w14:paraId="49CAC8BA" w14:textId="77777777" w:rsidR="00DE410A" w:rsidRPr="00357C5F" w:rsidRDefault="00DE410A" w:rsidP="00DE410A">
      <w:r w:rsidRPr="00357C5F">
        <w:t xml:space="preserve">f) </w:t>
      </w:r>
      <w:r w:rsidRPr="00357C5F">
        <w:tab/>
        <w:t xml:space="preserve">Production </w:t>
      </w:r>
      <w:proofErr w:type="gramStart"/>
      <w:r w:rsidRPr="00357C5F">
        <w:t>date;</w:t>
      </w:r>
      <w:proofErr w:type="gramEnd"/>
    </w:p>
    <w:p w14:paraId="03835161" w14:textId="77777777" w:rsidR="00DE410A" w:rsidRPr="00357C5F" w:rsidRDefault="00DE410A" w:rsidP="00DE410A">
      <w:r w:rsidRPr="00357C5F">
        <w:t xml:space="preserve">g) </w:t>
      </w:r>
      <w:r w:rsidRPr="00357C5F">
        <w:tab/>
        <w:t xml:space="preserve">Batch </w:t>
      </w:r>
      <w:proofErr w:type="gramStart"/>
      <w:r w:rsidRPr="00357C5F">
        <w:t>number;</w:t>
      </w:r>
      <w:proofErr w:type="gramEnd"/>
    </w:p>
    <w:p w14:paraId="5FD5A67E" w14:textId="5ECAA0D8" w:rsidR="00DE410A" w:rsidRPr="00357C5F" w:rsidRDefault="00DE410A" w:rsidP="00DE410A">
      <w:r w:rsidRPr="00357C5F">
        <w:t xml:space="preserve">h) </w:t>
      </w:r>
      <w:r w:rsidRPr="00357C5F">
        <w:tab/>
      </w:r>
      <w:r w:rsidRPr="00197182">
        <w:t xml:space="preserve">Statement of conformance to </w:t>
      </w:r>
      <w:r w:rsidR="00306110">
        <w:t>this standard.</w:t>
      </w:r>
    </w:p>
    <w:p w14:paraId="5AA18BB2" w14:textId="226108B7" w:rsidR="00587BC5" w:rsidRDefault="00DE410A" w:rsidP="00DE410A">
      <w:proofErr w:type="spellStart"/>
      <w:r w:rsidRPr="00357C5F">
        <w:t>i</w:t>
      </w:r>
      <w:proofErr w:type="spellEnd"/>
      <w:r w:rsidRPr="00357C5F">
        <w:t xml:space="preserve">) </w:t>
      </w:r>
      <w:r w:rsidRPr="00357C5F">
        <w:tab/>
        <w:t>Overall dimensions of the packing box.</w:t>
      </w:r>
    </w:p>
    <w:p w14:paraId="61781724" w14:textId="77777777" w:rsidR="008E7BE2" w:rsidRPr="00AE584E" w:rsidRDefault="008E7BE2" w:rsidP="008E7BE2">
      <w:pPr>
        <w:rPr>
          <w:b/>
          <w:bCs/>
          <w:highlight w:val="yellow"/>
        </w:rPr>
      </w:pPr>
      <w:r w:rsidRPr="000B6E26">
        <w:rPr>
          <w:b/>
          <w:bCs/>
        </w:rPr>
        <w:t xml:space="preserve">8.1.3 </w:t>
      </w:r>
      <w:r w:rsidRPr="000B6E26">
        <w:rPr>
          <w:b/>
          <w:bCs/>
        </w:rPr>
        <w:tab/>
      </w:r>
      <w:r w:rsidRPr="00E446E9">
        <w:rPr>
          <w:b/>
          <w:bCs/>
        </w:rPr>
        <w:t>Package Recycling Mark</w:t>
      </w:r>
    </w:p>
    <w:p w14:paraId="571CAC6C" w14:textId="2752636D" w:rsidR="008E7BE2" w:rsidRDefault="008E7BE2" w:rsidP="008E7BE2">
      <w:r w:rsidRPr="00E446E9">
        <w:t xml:space="preserve">The package recycling mark shall comply with </w:t>
      </w:r>
      <w:r w:rsidR="00D85730">
        <w:t>ISO</w:t>
      </w:r>
      <w:r w:rsidR="00322AE8">
        <w:t xml:space="preserve"> </w:t>
      </w:r>
      <w:r w:rsidR="009F660A" w:rsidRPr="009F660A">
        <w:t>14021:2016</w:t>
      </w:r>
      <w:r w:rsidR="00D85730">
        <w:t xml:space="preserve"> </w:t>
      </w:r>
    </w:p>
    <w:p w14:paraId="020F9E1B" w14:textId="77777777" w:rsidR="008E7BE2" w:rsidRPr="00D86372" w:rsidRDefault="008E7BE2" w:rsidP="008E7BE2">
      <w:pPr>
        <w:rPr>
          <w:b/>
          <w:bCs/>
          <w:highlight w:val="yellow"/>
        </w:rPr>
      </w:pPr>
      <w:r w:rsidRPr="000B6E26">
        <w:rPr>
          <w:b/>
          <w:bCs/>
        </w:rPr>
        <w:t xml:space="preserve">8.1.4 </w:t>
      </w:r>
      <w:r w:rsidRPr="000B6E26">
        <w:rPr>
          <w:b/>
          <w:bCs/>
        </w:rPr>
        <w:tab/>
      </w:r>
      <w:r w:rsidRPr="00E446E9">
        <w:rPr>
          <w:b/>
          <w:bCs/>
        </w:rPr>
        <w:t>Content Identification of Toxic and Harmful Substances</w:t>
      </w:r>
    </w:p>
    <w:p w14:paraId="2C311062" w14:textId="7623A55D" w:rsidR="008E7BE2" w:rsidRDefault="008E7BE2" w:rsidP="008E7BE2">
      <w:r w:rsidRPr="00E446E9">
        <w:t xml:space="preserve">The content identification of toxic and harmful substances shall comply with </w:t>
      </w:r>
      <w:r w:rsidR="00322AE8">
        <w:t xml:space="preserve">any national </w:t>
      </w:r>
      <w:r w:rsidR="00673180">
        <w:t>regulation.</w:t>
      </w:r>
      <w:r w:rsidR="00C805D2">
        <w:t xml:space="preserve"> </w:t>
      </w:r>
    </w:p>
    <w:p w14:paraId="714E3746" w14:textId="77777777" w:rsidR="008E7BE2" w:rsidRPr="000B6E26" w:rsidRDefault="008E7BE2" w:rsidP="008E7BE2">
      <w:pPr>
        <w:rPr>
          <w:b/>
          <w:bCs/>
        </w:rPr>
      </w:pPr>
      <w:r w:rsidRPr="000B6E26">
        <w:rPr>
          <w:b/>
          <w:bCs/>
        </w:rPr>
        <w:t xml:space="preserve">8.2 </w:t>
      </w:r>
      <w:r w:rsidRPr="000B6E26">
        <w:rPr>
          <w:b/>
          <w:bCs/>
        </w:rPr>
        <w:tab/>
        <w:t>Packaging</w:t>
      </w:r>
    </w:p>
    <w:p w14:paraId="60AB67B2" w14:textId="77777777" w:rsidR="008E7BE2" w:rsidRPr="000B6E26" w:rsidRDefault="008E7BE2" w:rsidP="008E7BE2">
      <w:pPr>
        <w:rPr>
          <w:b/>
          <w:bCs/>
        </w:rPr>
      </w:pPr>
      <w:r w:rsidRPr="000B6E26">
        <w:rPr>
          <w:b/>
          <w:bCs/>
        </w:rPr>
        <w:t xml:space="preserve">8.2.1 </w:t>
      </w:r>
      <w:r w:rsidRPr="000B6E26">
        <w:rPr>
          <w:b/>
          <w:bCs/>
        </w:rPr>
        <w:tab/>
        <w:t>Packaging Requirements</w:t>
      </w:r>
    </w:p>
    <w:p w14:paraId="2AB60DD4" w14:textId="77777777" w:rsidR="008E7BE2" w:rsidRDefault="008E7BE2" w:rsidP="008E7BE2">
      <w:r>
        <w:t>The product shall be placed in a transparent plastic bag and sealed.</w:t>
      </w:r>
    </w:p>
    <w:p w14:paraId="253D42A7" w14:textId="41C5AA5B" w:rsidR="008E7BE2" w:rsidRDefault="008E7BE2" w:rsidP="008E7BE2">
      <w:r>
        <w:t xml:space="preserve">The technical indicators of corrugated box shall comply with </w:t>
      </w:r>
      <w:r w:rsidR="00F10A13">
        <w:t>KS EAS</w:t>
      </w:r>
      <w:r w:rsidR="00B52D01">
        <w:t xml:space="preserve"> </w:t>
      </w:r>
      <w:r w:rsidR="00F10A13">
        <w:t>865:2024</w:t>
      </w:r>
    </w:p>
    <w:p w14:paraId="3A32C2D5" w14:textId="77777777" w:rsidR="008E7BE2" w:rsidRDefault="008E7BE2" w:rsidP="008E7BE2">
      <w:r>
        <w:t>The package shall be moisture-proof, dust-proof and shock-proof. Packing list, product qualification certificate, product manual, etc. shall be placed in the package.</w:t>
      </w:r>
    </w:p>
    <w:p w14:paraId="486927C4" w14:textId="055F54B1" w:rsidR="008E7BE2" w:rsidRDefault="008E7BE2" w:rsidP="008E7BE2">
      <w:r>
        <w:t>The package shall be sealed with self-adhesive tape</w:t>
      </w:r>
      <w:r w:rsidR="00B52D01">
        <w:t xml:space="preserve"> </w:t>
      </w:r>
      <w:r>
        <w:t>and then tied up in the shape of "cross" or "#</w:t>
      </w:r>
      <w:r w:rsidR="009D438D">
        <w:t xml:space="preserve"> STRA</w:t>
      </w:r>
      <w:r w:rsidR="00E5402F">
        <w:t>P</w:t>
      </w:r>
      <w:r>
        <w:t>".</w:t>
      </w:r>
    </w:p>
    <w:p w14:paraId="05276180" w14:textId="77777777" w:rsidR="008E7BE2" w:rsidRPr="000B6E26" w:rsidRDefault="008E7BE2" w:rsidP="008E7BE2">
      <w:pPr>
        <w:rPr>
          <w:b/>
          <w:bCs/>
        </w:rPr>
      </w:pPr>
      <w:r w:rsidRPr="000B6E26">
        <w:rPr>
          <w:b/>
          <w:bCs/>
        </w:rPr>
        <w:t xml:space="preserve">8.2.2 </w:t>
      </w:r>
      <w:r w:rsidRPr="000B6E26">
        <w:rPr>
          <w:b/>
          <w:bCs/>
        </w:rPr>
        <w:tab/>
        <w:t>Product Qualification Certificate</w:t>
      </w:r>
    </w:p>
    <w:p w14:paraId="52D41010" w14:textId="77777777" w:rsidR="008E7BE2" w:rsidRDefault="008E7BE2" w:rsidP="008E7BE2">
      <w:r>
        <w:lastRenderedPageBreak/>
        <w:t>Each package shall be attached with a product qualification certificate issued by the quality inspection department of the manufacturer, indicating the following contents:</w:t>
      </w:r>
    </w:p>
    <w:p w14:paraId="2C79283B" w14:textId="77777777" w:rsidR="008E7BE2" w:rsidRDefault="008E7BE2" w:rsidP="008E7BE2">
      <w:r>
        <w:t xml:space="preserve">a) </w:t>
      </w:r>
      <w:r>
        <w:tab/>
        <w:t>Product name and designation; and</w:t>
      </w:r>
    </w:p>
    <w:p w14:paraId="3F0920EC" w14:textId="77777777" w:rsidR="008E7BE2" w:rsidRDefault="008E7BE2" w:rsidP="008E7BE2">
      <w:r>
        <w:t xml:space="preserve">b) </w:t>
      </w:r>
      <w:r>
        <w:tab/>
        <w:t xml:space="preserve">Name and number of the standard followed for product </w:t>
      </w:r>
      <w:proofErr w:type="gramStart"/>
      <w:r>
        <w:t>quality;</w:t>
      </w:r>
      <w:proofErr w:type="gramEnd"/>
    </w:p>
    <w:p w14:paraId="5C40CE22" w14:textId="77777777" w:rsidR="008E7BE2" w:rsidRDefault="008E7BE2" w:rsidP="008E7BE2">
      <w:r>
        <w:t xml:space="preserve">c) </w:t>
      </w:r>
      <w:r>
        <w:tab/>
        <w:t xml:space="preserve">Production </w:t>
      </w:r>
      <w:proofErr w:type="gramStart"/>
      <w:r>
        <w:t>date;</w:t>
      </w:r>
      <w:proofErr w:type="gramEnd"/>
    </w:p>
    <w:p w14:paraId="3D30C45F" w14:textId="77777777" w:rsidR="008E7BE2" w:rsidRDefault="008E7BE2" w:rsidP="008E7BE2">
      <w:r>
        <w:t xml:space="preserve">d) </w:t>
      </w:r>
      <w:r>
        <w:tab/>
        <w:t xml:space="preserve">Inspection </w:t>
      </w:r>
      <w:proofErr w:type="gramStart"/>
      <w:r>
        <w:t>date;</w:t>
      </w:r>
      <w:proofErr w:type="gramEnd"/>
    </w:p>
    <w:p w14:paraId="12EA3812" w14:textId="77777777" w:rsidR="008E7BE2" w:rsidRDefault="008E7BE2" w:rsidP="008E7BE2">
      <w:r>
        <w:t xml:space="preserve">e) </w:t>
      </w:r>
      <w:r>
        <w:tab/>
        <w:t xml:space="preserve">Warranty </w:t>
      </w:r>
      <w:proofErr w:type="gramStart"/>
      <w:r>
        <w:t>period;</w:t>
      </w:r>
      <w:proofErr w:type="gramEnd"/>
    </w:p>
    <w:p w14:paraId="3E75CFEC" w14:textId="77777777" w:rsidR="008E7BE2" w:rsidRDefault="008E7BE2" w:rsidP="008E7BE2">
      <w:r>
        <w:t xml:space="preserve">f) </w:t>
      </w:r>
      <w:r>
        <w:tab/>
        <w:t>Signature of inspector and quality inspection seal.</w:t>
      </w:r>
    </w:p>
    <w:p w14:paraId="48B67237" w14:textId="77777777" w:rsidR="008E7BE2" w:rsidRPr="00ED71E2" w:rsidRDefault="008E7BE2" w:rsidP="008E7BE2">
      <w:pPr>
        <w:rPr>
          <w:b/>
          <w:bCs/>
        </w:rPr>
      </w:pPr>
      <w:r w:rsidRPr="00ED71E2">
        <w:rPr>
          <w:b/>
          <w:bCs/>
        </w:rPr>
        <w:t xml:space="preserve">8.3 </w:t>
      </w:r>
      <w:r w:rsidRPr="00ED71E2">
        <w:rPr>
          <w:b/>
          <w:bCs/>
        </w:rPr>
        <w:tab/>
        <w:t>Transportation and Storage</w:t>
      </w:r>
    </w:p>
    <w:p w14:paraId="1A488DE3" w14:textId="77777777" w:rsidR="008E7BE2" w:rsidRPr="00ED71E2" w:rsidRDefault="008E7BE2" w:rsidP="008E7BE2">
      <w:pPr>
        <w:rPr>
          <w:b/>
          <w:bCs/>
        </w:rPr>
      </w:pPr>
      <w:r w:rsidRPr="00ED71E2">
        <w:rPr>
          <w:b/>
          <w:bCs/>
        </w:rPr>
        <w:t xml:space="preserve">8.3.1 </w:t>
      </w:r>
      <w:r w:rsidRPr="00ED71E2">
        <w:rPr>
          <w:b/>
          <w:bCs/>
        </w:rPr>
        <w:tab/>
        <w:t>Transportation Requirements</w:t>
      </w:r>
    </w:p>
    <w:p w14:paraId="6C77F223" w14:textId="77777777" w:rsidR="008E7BE2" w:rsidRDefault="008E7BE2" w:rsidP="008E7BE2">
      <w:r>
        <w:t>The products shall be transported with a covered means of transport. The products shall not be thrown, dropped, lost or tossed during transportation to avoid squeezing, impact, rain and sunshine. The products shall not be transported in open cabins or carriages, stored in an open warehouse during transshipment, or shipped together with flammable, explosive and corrosive articles by vehicle or ship.</w:t>
      </w:r>
    </w:p>
    <w:p w14:paraId="50911D27" w14:textId="77777777" w:rsidR="008E7BE2" w:rsidRPr="000B6E26" w:rsidRDefault="008E7BE2" w:rsidP="008E7BE2">
      <w:pPr>
        <w:rPr>
          <w:b/>
          <w:bCs/>
        </w:rPr>
      </w:pPr>
      <w:r w:rsidRPr="000B6E26">
        <w:rPr>
          <w:b/>
          <w:bCs/>
        </w:rPr>
        <w:t xml:space="preserve">8.3.2 </w:t>
      </w:r>
      <w:r w:rsidRPr="000B6E26">
        <w:rPr>
          <w:b/>
          <w:bCs/>
        </w:rPr>
        <w:tab/>
        <w:t>Product Storage</w:t>
      </w:r>
    </w:p>
    <w:p w14:paraId="6A18457F" w14:textId="77777777" w:rsidR="008E7BE2" w:rsidRDefault="008E7BE2" w:rsidP="008E7BE2">
      <w:r w:rsidRPr="000B6E26">
        <w:rPr>
          <w:b/>
          <w:bCs/>
        </w:rPr>
        <w:t>8.3.2.1</w:t>
      </w:r>
      <w:r>
        <w:t xml:space="preserve"> </w:t>
      </w:r>
      <w:r>
        <w:tab/>
        <w:t>The products shall be stored under the environmental conditions specified in 5.1 and shall not be mixed with corrosive substances. The products shall be stored in the original package. There shall be no harmful gases, flammable and explosive articles and corrosive chemicals and no strong mechanical vibration or impact in the warehouse storing the products.</w:t>
      </w:r>
    </w:p>
    <w:p w14:paraId="402EFB4B" w14:textId="77777777" w:rsidR="008E7BE2" w:rsidRDefault="008E7BE2" w:rsidP="008E7BE2">
      <w:r w:rsidRPr="000B6E26">
        <w:rPr>
          <w:b/>
          <w:bCs/>
        </w:rPr>
        <w:t>8.3.2.2</w:t>
      </w:r>
      <w:r>
        <w:t xml:space="preserve"> </w:t>
      </w:r>
      <w:r>
        <w:tab/>
        <w:t>When the products are stacked, they shall be placed on a flat ground or plank in the direction indicated by the arrow on the carton, and 1m away from the heat source. The products shall be kept in their original packaging state, and the stacking height shall not exceed 1.2m.</w:t>
      </w:r>
    </w:p>
    <w:p w14:paraId="2EC4381A" w14:textId="2994F465" w:rsidR="00357C5F" w:rsidRPr="00357C5F" w:rsidRDefault="008E7BE2" w:rsidP="008E7BE2">
      <w:r w:rsidRPr="000B6E26">
        <w:rPr>
          <w:b/>
          <w:bCs/>
        </w:rPr>
        <w:t xml:space="preserve">8.3.2.3 </w:t>
      </w:r>
      <w:r w:rsidRPr="000B6E26">
        <w:rPr>
          <w:b/>
          <w:bCs/>
        </w:rPr>
        <w:tab/>
      </w:r>
      <w:r>
        <w:t xml:space="preserve">The products shall be stored </w:t>
      </w:r>
      <w:r w:rsidR="00D517E8">
        <w:t xml:space="preserve">in a </w:t>
      </w:r>
      <w:proofErr w:type="spellStart"/>
      <w:r w:rsidR="00D517E8">
        <w:t>condusive</w:t>
      </w:r>
      <w:proofErr w:type="spellEnd"/>
      <w:r w:rsidR="00D517E8">
        <w:t xml:space="preserve"> environment </w:t>
      </w:r>
      <w:r>
        <w:t>from the date of production.</w:t>
      </w:r>
    </w:p>
    <w:p w14:paraId="084619B7" w14:textId="77777777" w:rsidR="00DE0582" w:rsidRDefault="00DE0582" w:rsidP="008563CE">
      <w:pPr>
        <w:rPr>
          <w:b/>
          <w:bCs/>
        </w:rPr>
      </w:pPr>
    </w:p>
    <w:p w14:paraId="5567962A" w14:textId="691F81DE" w:rsidR="00741C1D" w:rsidRDefault="00741C1D" w:rsidP="00741C1D">
      <w:pPr>
        <w:pStyle w:val="TermNum"/>
      </w:pPr>
    </w:p>
    <w:p w14:paraId="32D32451" w14:textId="77777777" w:rsidR="00E3218D" w:rsidRDefault="00E3218D" w:rsidP="00741C1D">
      <w:pPr>
        <w:pStyle w:val="Terms"/>
      </w:pPr>
    </w:p>
    <w:p w14:paraId="4E702B3C" w14:textId="77777777" w:rsidR="00E3218D" w:rsidRDefault="00E3218D" w:rsidP="00741C1D">
      <w:pPr>
        <w:pStyle w:val="Terms"/>
      </w:pPr>
    </w:p>
    <w:p w14:paraId="2DF9B86B" w14:textId="77777777" w:rsidR="00E3218D" w:rsidRDefault="00E3218D" w:rsidP="00741C1D">
      <w:pPr>
        <w:pStyle w:val="Terms"/>
      </w:pPr>
    </w:p>
    <w:p w14:paraId="7A5B3DF6" w14:textId="77777777" w:rsidR="00E3218D" w:rsidRDefault="00E3218D" w:rsidP="00741C1D">
      <w:pPr>
        <w:pStyle w:val="Terms"/>
      </w:pPr>
    </w:p>
    <w:p w14:paraId="52443199" w14:textId="77777777" w:rsidR="00E3218D" w:rsidRDefault="00E3218D" w:rsidP="00741C1D">
      <w:pPr>
        <w:pStyle w:val="Terms"/>
      </w:pPr>
    </w:p>
    <w:p w14:paraId="46241BFC" w14:textId="77777777" w:rsidR="00E3218D" w:rsidRDefault="00E3218D" w:rsidP="00741C1D">
      <w:pPr>
        <w:pStyle w:val="Terms"/>
      </w:pPr>
    </w:p>
    <w:p w14:paraId="5CA51FB3" w14:textId="77777777" w:rsidR="00E3218D" w:rsidRDefault="00E3218D" w:rsidP="00741C1D">
      <w:pPr>
        <w:pStyle w:val="Terms"/>
      </w:pPr>
    </w:p>
    <w:p w14:paraId="24629568" w14:textId="77777777" w:rsidR="00E3218D" w:rsidRDefault="00E3218D" w:rsidP="00741C1D">
      <w:pPr>
        <w:pStyle w:val="Terms"/>
      </w:pPr>
    </w:p>
    <w:p w14:paraId="2E2A9A2A" w14:textId="77777777" w:rsidR="00E3218D" w:rsidRDefault="00E3218D" w:rsidP="00741C1D">
      <w:pPr>
        <w:pStyle w:val="Terms"/>
      </w:pPr>
    </w:p>
    <w:p w14:paraId="5EC80CDC" w14:textId="77777777" w:rsidR="00E3218D" w:rsidRDefault="00E3218D" w:rsidP="00741C1D">
      <w:pPr>
        <w:pStyle w:val="Terms"/>
      </w:pPr>
    </w:p>
    <w:p w14:paraId="3F078DA2" w14:textId="77777777" w:rsidR="00E3218D" w:rsidRDefault="00E3218D" w:rsidP="00741C1D">
      <w:pPr>
        <w:pStyle w:val="Terms"/>
      </w:pPr>
    </w:p>
    <w:p w14:paraId="1CA6D7CC" w14:textId="77777777" w:rsidR="00E3218D" w:rsidRPr="00E3218D" w:rsidRDefault="00E3218D" w:rsidP="00E3218D">
      <w:pPr>
        <w:pStyle w:val="Definition"/>
      </w:pPr>
    </w:p>
    <w:p w14:paraId="0127D1EA" w14:textId="77777777" w:rsidR="00E3218D" w:rsidRDefault="00E3218D" w:rsidP="00E3218D">
      <w:pPr>
        <w:pStyle w:val="Terms"/>
      </w:pPr>
    </w:p>
    <w:p w14:paraId="2197356B" w14:textId="59AA657C" w:rsidR="00EC4B78" w:rsidRDefault="00EC4B78" w:rsidP="006307DD"/>
    <w:sectPr w:rsidR="00EC4B78" w:rsidSect="003059F7">
      <w:headerReference w:type="even" r:id="rId24"/>
      <w:headerReference w:type="default" r:id="rId25"/>
      <w:headerReference w:type="first" r:id="rId26"/>
      <w:footerReference w:type="first" r:id="rId27"/>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112C" w14:textId="77777777" w:rsidR="00685958" w:rsidRDefault="00685958">
      <w:r>
        <w:separator/>
      </w:r>
    </w:p>
    <w:p w14:paraId="1AE99709" w14:textId="77777777" w:rsidR="00685958" w:rsidRDefault="00685958"/>
  </w:endnote>
  <w:endnote w:type="continuationSeparator" w:id="0">
    <w:p w14:paraId="435602EA" w14:textId="77777777" w:rsidR="00685958" w:rsidRDefault="00685958">
      <w:r>
        <w:continuationSeparator/>
      </w:r>
    </w:p>
    <w:p w14:paraId="55BA98A2" w14:textId="77777777" w:rsidR="00685958" w:rsidRDefault="00685958"/>
  </w:endnote>
  <w:endnote w:type="continuationNotice" w:id="1">
    <w:p w14:paraId="7525C412" w14:textId="77777777" w:rsidR="00685958" w:rsidRDefault="00685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D77" w14:textId="7AA59CBD" w:rsidR="00A06845" w:rsidRPr="0083546C" w:rsidRDefault="00A06845" w:rsidP="00F96EF2">
    <w:pPr>
      <w:pStyle w:val="Coverfooter"/>
      <w:tabs>
        <w:tab w:val="center" w:pos="4453"/>
        <w:tab w:val="left" w:pos="6390"/>
      </w:tabs>
      <w:jc w:val="left"/>
      <w:rPr>
        <w:rFonts w:ascii="Times New Roman" w:hAnsi="Times New Roman"/>
        <w:sz w:val="24"/>
      </w:rPr>
    </w:pPr>
    <w:r>
      <w:tab/>
    </w:r>
    <w:r w:rsidRPr="0083546C">
      <w:t>© KEBS</w:t>
    </w:r>
    <w:r>
      <w:t xml:space="preserve"> 202</w:t>
    </w:r>
    <w:r w:rsidR="00735406">
      <w:t>5</w:t>
    </w:r>
  </w:p>
  <w:p w14:paraId="33E3B7B1" w14:textId="77777777" w:rsidR="00A06845" w:rsidRDefault="00A0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06845" w14:paraId="4F858412" w14:textId="77777777">
      <w:trPr>
        <w:cantSplit/>
        <w:jc w:val="center"/>
      </w:trPr>
      <w:tc>
        <w:tcPr>
          <w:tcW w:w="4876" w:type="dxa"/>
        </w:tcPr>
        <w:p w14:paraId="72FEEF1C" w14:textId="1135400A" w:rsidR="00A06845" w:rsidRPr="00B61116" w:rsidRDefault="00A06845">
          <w:pPr>
            <w:pStyle w:val="Footer"/>
            <w:spacing w:before="540"/>
          </w:pPr>
          <w:r w:rsidRPr="00B61116">
            <w:fldChar w:fldCharType="begin"/>
          </w:r>
          <w:r w:rsidRPr="00B61116">
            <w:instrText xml:space="preserve">\PAGE \* ROMAN \* LOWER \* CHARFORMAT </w:instrText>
          </w:r>
          <w:r w:rsidRPr="00B61116">
            <w:fldChar w:fldCharType="separate"/>
          </w:r>
          <w:r w:rsidR="0073416F">
            <w:rPr>
              <w:noProof/>
            </w:rPr>
            <w:t>iv</w:t>
          </w:r>
          <w:r w:rsidRPr="00B61116">
            <w:fldChar w:fldCharType="end"/>
          </w:r>
        </w:p>
      </w:tc>
      <w:tc>
        <w:tcPr>
          <w:tcW w:w="4876" w:type="dxa"/>
        </w:tcPr>
        <w:p w14:paraId="39280646" w14:textId="138AE71A" w:rsidR="00A06845" w:rsidRDefault="00A06845" w:rsidP="00481EBE">
          <w:pPr>
            <w:pStyle w:val="Footer"/>
            <w:spacing w:before="540"/>
            <w:jc w:val="right"/>
          </w:pPr>
          <w:r w:rsidRPr="00B61116">
            <w:t xml:space="preserve">© </w:t>
          </w:r>
          <w:r>
            <w:t>KEB</w:t>
          </w:r>
          <w:r w:rsidRPr="00B61116">
            <w:t>S</w:t>
          </w:r>
          <w:r>
            <w:t xml:space="preserve"> 202</w:t>
          </w:r>
          <w:r w:rsidR="00EF1109">
            <w:t>5</w:t>
          </w:r>
          <w:r>
            <w:t xml:space="preserve"> </w:t>
          </w:r>
          <w:r w:rsidRPr="00B61116">
            <w:t>– All rights reserved</w:t>
          </w:r>
        </w:p>
      </w:tc>
    </w:tr>
  </w:tbl>
  <w:p w14:paraId="50287BCF" w14:textId="77777777" w:rsidR="00A06845" w:rsidRDefault="00A0684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A06845" w14:paraId="1D58D362" w14:textId="77777777" w:rsidTr="00223B02">
      <w:trPr>
        <w:cantSplit/>
        <w:jc w:val="center"/>
      </w:trPr>
      <w:tc>
        <w:tcPr>
          <w:tcW w:w="4876" w:type="dxa"/>
        </w:tcPr>
        <w:p w14:paraId="1300BAB5" w14:textId="1519F1E9" w:rsidR="00A06845" w:rsidRDefault="00A06845" w:rsidP="00481EBE">
          <w:pPr>
            <w:pStyle w:val="Footer"/>
            <w:spacing w:before="540"/>
            <w:rPr>
              <w:b/>
            </w:rPr>
          </w:pPr>
          <w:r>
            <w:t>© KEBS 202</w:t>
          </w:r>
          <w:r w:rsidR="006E58F8">
            <w:t>5</w:t>
          </w:r>
          <w:r>
            <w:t>– All rights reserved</w:t>
          </w:r>
        </w:p>
      </w:tc>
      <w:tc>
        <w:tcPr>
          <w:tcW w:w="4905" w:type="dxa"/>
        </w:tcPr>
        <w:p w14:paraId="1E076921" w14:textId="211A0827" w:rsidR="00A06845" w:rsidRDefault="00A06845">
          <w:pPr>
            <w:pStyle w:val="Footer"/>
            <w:spacing w:before="540"/>
            <w:jc w:val="right"/>
          </w:pPr>
          <w:r>
            <w:fldChar w:fldCharType="begin"/>
          </w:r>
          <w:r>
            <w:instrText xml:space="preserve">\PAGE \* ROMAN \* LOWER \* CHARFORMAT </w:instrText>
          </w:r>
          <w:r>
            <w:fldChar w:fldCharType="separate"/>
          </w:r>
          <w:r w:rsidR="0073416F">
            <w:rPr>
              <w:noProof/>
            </w:rPr>
            <w:t>v</w:t>
          </w:r>
          <w:r>
            <w:fldChar w:fldCharType="end"/>
          </w:r>
        </w:p>
      </w:tc>
    </w:tr>
  </w:tbl>
  <w:p w14:paraId="73B21982" w14:textId="77777777" w:rsidR="00A06845" w:rsidRDefault="00A06845" w:rsidP="00BC3A47">
    <w:pPr>
      <w:pStyle w:val="Footer"/>
      <w:tabs>
        <w:tab w:val="left" w:pos="35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A06845" w14:paraId="577CE404" w14:textId="77777777" w:rsidTr="006307DD">
      <w:trPr>
        <w:cantSplit/>
      </w:trPr>
      <w:tc>
        <w:tcPr>
          <w:tcW w:w="5173" w:type="dxa"/>
        </w:tcPr>
        <w:p w14:paraId="38A9E30A" w14:textId="07FDEFC7" w:rsidR="00A06845" w:rsidRDefault="00A06845" w:rsidP="00481EBE">
          <w:pPr>
            <w:pStyle w:val="Footer"/>
            <w:spacing w:before="540"/>
          </w:pPr>
          <w:r>
            <w:t>© KEBS 2024 – All rights reserved</w:t>
          </w:r>
        </w:p>
      </w:tc>
      <w:tc>
        <w:tcPr>
          <w:tcW w:w="4678" w:type="dxa"/>
        </w:tcPr>
        <w:p w14:paraId="6877D03F" w14:textId="5603C9C1" w:rsidR="00A06845" w:rsidRDefault="00A06845"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sidR="005975CB">
            <w:rPr>
              <w:b/>
              <w:noProof/>
              <w:sz w:val="22"/>
            </w:rPr>
            <w:t>1</w:t>
          </w:r>
          <w:r w:rsidRPr="006307DD">
            <w:rPr>
              <w:b/>
              <w:noProof/>
              <w:sz w:val="22"/>
            </w:rPr>
            <w:fldChar w:fldCharType="end"/>
          </w:r>
        </w:p>
      </w:tc>
    </w:tr>
  </w:tbl>
  <w:p w14:paraId="6D445334" w14:textId="77777777" w:rsidR="00A06845" w:rsidRDefault="00A068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202917"/>
      <w:docPartObj>
        <w:docPartGallery w:val="Page Numbers (Bottom of Page)"/>
        <w:docPartUnique/>
      </w:docPartObj>
    </w:sdtPr>
    <w:sdtEndPr>
      <w:rPr>
        <w:noProof/>
      </w:rPr>
    </w:sdtEndPr>
    <w:sdtContent>
      <w:p w14:paraId="5D8CA9F5" w14:textId="58ECB7B3" w:rsidR="00C157A1" w:rsidRDefault="00C15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2D3B33" w14:textId="77777777" w:rsidR="00A06845" w:rsidRDefault="00A0684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0F1F" w14:textId="77777777" w:rsidR="00685958" w:rsidRDefault="00685958">
      <w:r>
        <w:separator/>
      </w:r>
    </w:p>
    <w:p w14:paraId="78B0E728" w14:textId="77777777" w:rsidR="00685958" w:rsidRDefault="00685958"/>
  </w:footnote>
  <w:footnote w:type="continuationSeparator" w:id="0">
    <w:p w14:paraId="7ABD713F" w14:textId="77777777" w:rsidR="00685958" w:rsidRDefault="00685958">
      <w:r>
        <w:continuationSeparator/>
      </w:r>
    </w:p>
    <w:p w14:paraId="50AE8881" w14:textId="77777777" w:rsidR="00685958" w:rsidRDefault="00685958"/>
  </w:footnote>
  <w:footnote w:type="continuationNotice" w:id="1">
    <w:p w14:paraId="6856C679" w14:textId="77777777" w:rsidR="00685958" w:rsidRDefault="00685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69AE" w14:textId="01629881" w:rsidR="00AB068C" w:rsidRDefault="00000000">
    <w:pPr>
      <w:pStyle w:val="Header"/>
    </w:pPr>
    <w:r>
      <w:rPr>
        <w:noProof/>
      </w:rPr>
      <w:pict w14:anchorId="1B0DF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2" o:spid="_x0000_s1035" type="#_x0000_t136" style="position:absolute;left:0;text-align:left;margin-left:0;margin-top:0;width:611pt;height:76.3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FB93" w14:textId="5B71A764" w:rsidR="00AB068C" w:rsidRDefault="00000000">
    <w:pPr>
      <w:pStyle w:val="Header"/>
    </w:pPr>
    <w:r>
      <w:rPr>
        <w:noProof/>
      </w:rPr>
      <w:pict w14:anchorId="1BE5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3" o:spid="_x0000_s1036" type="#_x0000_t136" style="position:absolute;left:0;text-align:left;margin-left:0;margin-top:0;width:611pt;height:76.3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0" w:type="dxa"/>
      <w:tblLook w:val="04A0" w:firstRow="1" w:lastRow="0" w:firstColumn="1" w:lastColumn="0" w:noHBand="0" w:noVBand="1"/>
    </w:tblPr>
    <w:tblGrid>
      <w:gridCol w:w="5940"/>
      <w:gridCol w:w="2700"/>
    </w:tblGrid>
    <w:tr w:rsidR="00A06845" w14:paraId="7947DC81" w14:textId="77777777" w:rsidTr="00B73422">
      <w:tc>
        <w:tcPr>
          <w:tcW w:w="5940" w:type="dxa"/>
        </w:tcPr>
        <w:p w14:paraId="23D37E44" w14:textId="77777777" w:rsidR="00A06845" w:rsidRPr="00673549" w:rsidRDefault="00A06845" w:rsidP="0083546C">
          <w:pPr>
            <w:pStyle w:val="CoverPageHeader"/>
          </w:pPr>
          <w:r w:rsidRPr="00673549">
            <w:t>KENYA STANDARD</w:t>
          </w:r>
        </w:p>
      </w:tc>
      <w:tc>
        <w:tcPr>
          <w:tcW w:w="2700" w:type="dxa"/>
        </w:tcPr>
        <w:p w14:paraId="039FB546" w14:textId="1EB63CE9" w:rsidR="00A06845" w:rsidRPr="00C5061E" w:rsidRDefault="002555CA" w:rsidP="002555CA">
          <w:pPr>
            <w:pStyle w:val="KSNumberOddpages"/>
            <w:jc w:val="center"/>
            <w:rPr>
              <w:rStyle w:val="CoverKSNumber"/>
              <w:b/>
              <w:szCs w:val="20"/>
            </w:rPr>
          </w:pPr>
          <w:bookmarkStart w:id="2" w:name="_Hlk175650508"/>
          <w:r>
            <w:rPr>
              <w:rStyle w:val="CoverKSNumber"/>
              <w:b/>
            </w:rPr>
            <w:t>DKS 122</w:t>
          </w:r>
          <w:bookmarkEnd w:id="2"/>
          <w:r w:rsidR="00735406">
            <w:rPr>
              <w:rStyle w:val="CoverKSNumber"/>
              <w:b/>
            </w:rPr>
            <w:t>41:</w:t>
          </w:r>
          <w:r w:rsidR="00127345" w:rsidRPr="00127345">
            <w:t>202</w:t>
          </w:r>
          <w:r w:rsidR="00735406">
            <w:t>5</w:t>
          </w:r>
        </w:p>
        <w:p w14:paraId="20F9E53F" w14:textId="6530643F" w:rsidR="00A06845" w:rsidRPr="00BC749A" w:rsidRDefault="00A06845" w:rsidP="00BC749A">
          <w:pPr>
            <w:pStyle w:val="ICS"/>
          </w:pPr>
        </w:p>
        <w:p w14:paraId="2DDC58D0" w14:textId="3ED612D2" w:rsidR="00A06845" w:rsidRPr="00511DD3" w:rsidRDefault="00AA718B" w:rsidP="0083546C">
          <w:pPr>
            <w:pStyle w:val="Edition"/>
          </w:pPr>
          <w:r>
            <w:t>First</w:t>
          </w:r>
          <w:r w:rsidR="00A06845">
            <w:t xml:space="preserve"> </w:t>
          </w:r>
          <w:r w:rsidR="00A06845" w:rsidRPr="00511DD3">
            <w:t>Edition</w:t>
          </w:r>
        </w:p>
      </w:tc>
    </w:tr>
  </w:tbl>
  <w:p w14:paraId="54E342DD" w14:textId="4C291E8C" w:rsidR="00A06845" w:rsidRPr="009044AB" w:rsidRDefault="00000000" w:rsidP="0069693D">
    <w:pPr>
      <w:tabs>
        <w:tab w:val="left" w:pos="1800"/>
      </w:tabs>
      <w:rPr>
        <w:rFonts w:cs="Arial"/>
        <w:b/>
        <w:sz w:val="28"/>
        <w:szCs w:val="28"/>
      </w:rPr>
    </w:pPr>
    <w:r>
      <w:rPr>
        <w:noProof/>
      </w:rPr>
      <w:pict w14:anchorId="79444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1" o:spid="_x0000_s1034" type="#_x0000_t136" style="position:absolute;left:0;text-align:left;margin-left:0;margin-top:0;width:611pt;height:76.3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78E" w14:textId="3C17362C" w:rsidR="00A06845" w:rsidRPr="008960C4" w:rsidRDefault="00000000" w:rsidP="00B64B63">
    <w:pPr>
      <w:pStyle w:val="KSNumberevenpages"/>
    </w:pPr>
    <w:bookmarkStart w:id="4" w:name="_Hlk159923080"/>
    <w:r>
      <w:rPr>
        <w:noProof/>
      </w:rPr>
      <w:pict w14:anchorId="16C56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5" o:spid="_x0000_s1038" type="#_x0000_t136" style="position:absolute;margin-left:0;margin-top:0;width:611pt;height:76.3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735406">
      <w:t>DKS 12241</w:t>
    </w:r>
    <w:r w:rsidR="00213996">
      <w:t>:</w:t>
    </w:r>
    <w:r w:rsidR="008E2E32" w:rsidRPr="008E2E32">
      <w:t>202</w:t>
    </w:r>
    <w:bookmarkEnd w:id="4"/>
    <w:r w:rsidR="00735406">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9630" w:type="dxa"/>
      <w:tblLook w:val="04A0" w:firstRow="1" w:lastRow="0" w:firstColumn="1" w:lastColumn="0" w:noHBand="0" w:noVBand="1"/>
    </w:tblPr>
    <w:tblGrid>
      <w:gridCol w:w="6379"/>
      <w:gridCol w:w="3251"/>
    </w:tblGrid>
    <w:tr w:rsidR="00A06845" w:rsidRPr="00244D09" w14:paraId="2BA9BCC7" w14:textId="77777777" w:rsidTr="00B73422">
      <w:tc>
        <w:tcPr>
          <w:tcW w:w="6379" w:type="dxa"/>
        </w:tcPr>
        <w:p w14:paraId="79750295" w14:textId="77777777" w:rsidR="00A06845" w:rsidRPr="00244D09" w:rsidRDefault="00A06845" w:rsidP="00244D09">
          <w:pPr>
            <w:pStyle w:val="CoverPageHeader"/>
          </w:pPr>
          <w:r w:rsidRPr="00244D09">
            <w:t>KENYA STANDARD</w:t>
          </w:r>
        </w:p>
      </w:tc>
      <w:tc>
        <w:tcPr>
          <w:tcW w:w="3251" w:type="dxa"/>
        </w:tcPr>
        <w:p w14:paraId="18F1135B" w14:textId="6C5D46E0" w:rsidR="00A06845" w:rsidRPr="00244D09" w:rsidRDefault="00213996" w:rsidP="00B64B63">
          <w:pPr>
            <w:pStyle w:val="KSNumberOddpages"/>
          </w:pPr>
          <w:r>
            <w:t>DKS 12241</w:t>
          </w:r>
          <w:r w:rsidR="008E2E32" w:rsidRPr="008E2E32">
            <w:t>: 202</w:t>
          </w:r>
          <w:r>
            <w:t>5</w:t>
          </w:r>
        </w:p>
        <w:p w14:paraId="73803C08" w14:textId="7E659131" w:rsidR="00A06845" w:rsidRPr="00244D09" w:rsidRDefault="00A06845" w:rsidP="00244D09">
          <w:pPr>
            <w:pStyle w:val="ICS"/>
          </w:pPr>
        </w:p>
        <w:p w14:paraId="198C0508" w14:textId="53422338" w:rsidR="00A06845" w:rsidRPr="00244D09" w:rsidRDefault="00A06845" w:rsidP="009970A3">
          <w:pPr>
            <w:pStyle w:val="Edition"/>
            <w:jc w:val="center"/>
          </w:pPr>
        </w:p>
      </w:tc>
    </w:tr>
  </w:tbl>
  <w:p w14:paraId="29BBF2F7" w14:textId="0EF5DF9E" w:rsidR="00A06845" w:rsidRPr="0069693D" w:rsidRDefault="00000000" w:rsidP="0069693D">
    <w:pPr>
      <w:pStyle w:val="Header"/>
    </w:pPr>
    <w:r>
      <w:rPr>
        <w:noProof/>
      </w:rPr>
      <w:pict w14:anchorId="7EA4A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6" o:spid="_x0000_s1039" type="#_x0000_t136" style="position:absolute;left:0;text-align:left;margin-left:0;margin-top:0;width:611pt;height:76.3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00E" w14:textId="6F9CC59B" w:rsidR="00A06845" w:rsidRDefault="00000000">
    <w:pPr>
      <w:pStyle w:val="Header"/>
    </w:pPr>
    <w:r>
      <w:rPr>
        <w:noProof/>
      </w:rPr>
      <w:pict w14:anchorId="54522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4" o:spid="_x0000_s1037" type="#_x0000_t136" style="position:absolute;left:0;text-align:left;margin-left:0;margin-top:0;width:611pt;height:76.3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A06845">
      <w:rPr>
        <w:color w:val="FF0000"/>
      </w:rPr>
      <w:t>ISO/WD </w:t>
    </w:r>
    <w:proofErr w:type="spellStart"/>
    <w:r w:rsidR="00A06845">
      <w:rPr>
        <w:color w:val="FF0000"/>
      </w:rPr>
      <w:t>nnn</w:t>
    </w:r>
    <w:proofErr w:type="spellEnd"/>
    <w:r w:rsidR="00A06845">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BF20" w14:textId="069ED13E" w:rsidR="00AB068C" w:rsidRDefault="00000000">
    <w:pPr>
      <w:pStyle w:val="Header"/>
    </w:pPr>
    <w:r>
      <w:rPr>
        <w:noProof/>
      </w:rPr>
      <w:pict w14:anchorId="65AEF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8" o:spid="_x0000_s1041" type="#_x0000_t136" style="position:absolute;left:0;text-align:left;margin-left:0;margin-top:0;width:611pt;height:76.3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DB5387">
      <w:t>DKS 12241</w:t>
    </w:r>
    <w:r w:rsidR="000B7C89" w:rsidRPr="000B7C89">
      <w:t>: 202</w:t>
    </w:r>
    <w:r w:rsidR="006E58F8">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280E" w14:textId="3F866F08" w:rsidR="00AB068C" w:rsidRDefault="00000000">
    <w:pPr>
      <w:pStyle w:val="Header"/>
    </w:pPr>
    <w:r>
      <w:rPr>
        <w:noProof/>
      </w:rPr>
      <w:pict w14:anchorId="4F061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9" o:spid="_x0000_s1042" type="#_x0000_t136" style="position:absolute;left:0;text-align:left;margin-left:0;margin-top:0;width:611pt;height:76.3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7F1A03">
      <w:t xml:space="preserve">                                                                                              </w:t>
    </w:r>
    <w:r w:rsidR="006E58F8">
      <w:t>DKS 12241</w:t>
    </w:r>
    <w:r w:rsidR="000B7C89" w:rsidRPr="000B7C89">
      <w:t>: 202</w:t>
    </w:r>
    <w:r w:rsidR="006E58F8">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06845" w14:paraId="5CED1A01" w14:textId="77777777">
      <w:trPr>
        <w:cantSplit/>
        <w:jc w:val="center"/>
      </w:trPr>
      <w:tc>
        <w:tcPr>
          <w:tcW w:w="5387" w:type="dxa"/>
        </w:tcPr>
        <w:p w14:paraId="4662E476" w14:textId="520DC5C3" w:rsidR="00A06845" w:rsidRDefault="00EF1109" w:rsidP="00481EBE">
          <w:pPr>
            <w:pStyle w:val="KSNumberevenpages"/>
          </w:pPr>
          <w:r>
            <w:t>DKS 12241</w:t>
          </w:r>
          <w:r w:rsidR="000B7C89" w:rsidRPr="000B7C89">
            <w:t>: 202</w:t>
          </w:r>
          <w:r>
            <w:t>5</w:t>
          </w:r>
        </w:p>
      </w:tc>
      <w:tc>
        <w:tcPr>
          <w:tcW w:w="4366" w:type="dxa"/>
        </w:tcPr>
        <w:p w14:paraId="5AE34C25" w14:textId="77777777" w:rsidR="00A06845" w:rsidRDefault="00A06845">
          <w:pPr>
            <w:pStyle w:val="Header"/>
            <w:spacing w:before="120" w:after="120" w:line="-230" w:lineRule="auto"/>
            <w:jc w:val="right"/>
          </w:pPr>
          <w:r>
            <w:rPr>
              <w:color w:val="FF0000"/>
            </w:rPr>
            <w:t xml:space="preserve"> </w:t>
          </w:r>
        </w:p>
      </w:tc>
    </w:tr>
  </w:tbl>
  <w:p w14:paraId="0F0B8E27" w14:textId="09428BF6" w:rsidR="00A06845" w:rsidRDefault="00000000">
    <w:pPr>
      <w:pStyle w:val="Header"/>
    </w:pPr>
    <w:r>
      <w:rPr>
        <w:noProof/>
      </w:rPr>
      <w:pict w14:anchorId="041A8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71037" o:spid="_x0000_s1040" type="#_x0000_t136" style="position:absolute;left:0;text-align:left;margin-left:0;margin-top:0;width:611pt;height:76.3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94F"/>
    <w:multiLevelType w:val="hybridMultilevel"/>
    <w:tmpl w:val="AE94E68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757ACD"/>
    <w:multiLevelType w:val="hybridMultilevel"/>
    <w:tmpl w:val="B7B40BAA"/>
    <w:lvl w:ilvl="0" w:tplc="DDD27D56">
      <w:start w:val="1"/>
      <w:numFmt w:val="lowerRoman"/>
      <w:lvlText w:val="%1)"/>
      <w:lvlJc w:val="left"/>
      <w:pPr>
        <w:ind w:left="1120" w:hanging="360"/>
      </w:pPr>
      <w:rPr>
        <w:rFonts w:hint="default"/>
      </w:rPr>
    </w:lvl>
    <w:lvl w:ilvl="1" w:tplc="DDD27D56">
      <w:start w:val="1"/>
      <w:numFmt w:val="lowerRoman"/>
      <w:lvlText w:val="%2)"/>
      <w:lvlJc w:val="left"/>
      <w:pPr>
        <w:ind w:left="1840" w:hanging="360"/>
      </w:pPr>
      <w:rPr>
        <w:rFonts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27F00A6"/>
    <w:multiLevelType w:val="hybridMultilevel"/>
    <w:tmpl w:val="17546480"/>
    <w:lvl w:ilvl="0" w:tplc="761A3F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858D8"/>
    <w:multiLevelType w:val="hybridMultilevel"/>
    <w:tmpl w:val="35DCAD66"/>
    <w:lvl w:ilvl="0" w:tplc="761A3F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24458"/>
    <w:multiLevelType w:val="hybridMultilevel"/>
    <w:tmpl w:val="48207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7790B"/>
    <w:multiLevelType w:val="hybridMultilevel"/>
    <w:tmpl w:val="C32AC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E1335"/>
    <w:multiLevelType w:val="hybridMultilevel"/>
    <w:tmpl w:val="2C7E51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0E673D"/>
    <w:multiLevelType w:val="hybridMultilevel"/>
    <w:tmpl w:val="BA44440E"/>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15:restartNumberingAfterBreak="0">
    <w:nsid w:val="1A513931"/>
    <w:multiLevelType w:val="hybridMultilevel"/>
    <w:tmpl w:val="A7F00CA4"/>
    <w:lvl w:ilvl="0" w:tplc="761A3F6E">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1F1D5F36"/>
    <w:multiLevelType w:val="hybridMultilevel"/>
    <w:tmpl w:val="BE042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F5896"/>
    <w:multiLevelType w:val="hybridMultilevel"/>
    <w:tmpl w:val="7480D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5469F"/>
    <w:multiLevelType w:val="hybridMultilevel"/>
    <w:tmpl w:val="18B8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73433"/>
    <w:multiLevelType w:val="hybridMultilevel"/>
    <w:tmpl w:val="74543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F0A98"/>
    <w:multiLevelType w:val="hybridMultilevel"/>
    <w:tmpl w:val="4BB4A532"/>
    <w:lvl w:ilvl="0" w:tplc="CADE5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428E5"/>
    <w:multiLevelType w:val="hybridMultilevel"/>
    <w:tmpl w:val="9CBEA1EE"/>
    <w:lvl w:ilvl="0" w:tplc="04090017">
      <w:start w:val="1"/>
      <w:numFmt w:val="lowerLetter"/>
      <w:lvlText w:val="%1)"/>
      <w:lvlJc w:val="left"/>
      <w:pPr>
        <w:ind w:left="720" w:hanging="360"/>
      </w:pPr>
    </w:lvl>
    <w:lvl w:ilvl="1" w:tplc="C38C5E1E">
      <w:numFmt w:val="bullet"/>
      <w:lvlText w:val="—"/>
      <w:lvlJc w:val="left"/>
      <w:pPr>
        <w:ind w:left="1470" w:hanging="39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830B2"/>
    <w:multiLevelType w:val="hybridMultilevel"/>
    <w:tmpl w:val="B096F52A"/>
    <w:lvl w:ilvl="0" w:tplc="466AAB6A">
      <w:start w:val="1"/>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95A5F"/>
    <w:multiLevelType w:val="hybridMultilevel"/>
    <w:tmpl w:val="4CAAAC8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6A3899"/>
    <w:multiLevelType w:val="hybridMultilevel"/>
    <w:tmpl w:val="08F859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62FE4"/>
    <w:multiLevelType w:val="hybridMultilevel"/>
    <w:tmpl w:val="F9E69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B6648"/>
    <w:multiLevelType w:val="hybridMultilevel"/>
    <w:tmpl w:val="4C62C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677EA"/>
    <w:multiLevelType w:val="hybridMultilevel"/>
    <w:tmpl w:val="2F121D7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E3918FB"/>
    <w:multiLevelType w:val="hybridMultilevel"/>
    <w:tmpl w:val="F884A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53394"/>
    <w:multiLevelType w:val="hybridMultilevel"/>
    <w:tmpl w:val="734C97E2"/>
    <w:lvl w:ilvl="0" w:tplc="2FA89F44">
      <w:numFmt w:val="bullet"/>
      <w:lvlText w:val="—"/>
      <w:lvlJc w:val="left"/>
      <w:pPr>
        <w:ind w:left="765" w:hanging="4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15021"/>
    <w:multiLevelType w:val="hybridMultilevel"/>
    <w:tmpl w:val="9D22C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C29B2"/>
    <w:multiLevelType w:val="hybridMultilevel"/>
    <w:tmpl w:val="8782FC1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4A5CB8"/>
    <w:multiLevelType w:val="multilevel"/>
    <w:tmpl w:val="986855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F14035"/>
    <w:multiLevelType w:val="hybridMultilevel"/>
    <w:tmpl w:val="E0B41850"/>
    <w:lvl w:ilvl="0" w:tplc="D37E38C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96429C"/>
    <w:multiLevelType w:val="hybridMultilevel"/>
    <w:tmpl w:val="2E1C4180"/>
    <w:lvl w:ilvl="0" w:tplc="761A3F6E">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9" w15:restartNumberingAfterBreak="0">
    <w:nsid w:val="64887A64"/>
    <w:multiLevelType w:val="hybridMultilevel"/>
    <w:tmpl w:val="014041AE"/>
    <w:lvl w:ilvl="0" w:tplc="126CF63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37E37"/>
    <w:multiLevelType w:val="hybridMultilevel"/>
    <w:tmpl w:val="902C913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E47C2A"/>
    <w:multiLevelType w:val="hybridMultilevel"/>
    <w:tmpl w:val="DAC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B0230"/>
    <w:multiLevelType w:val="hybridMultilevel"/>
    <w:tmpl w:val="40904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B2A6809"/>
    <w:multiLevelType w:val="hybridMultilevel"/>
    <w:tmpl w:val="DEBC5C3C"/>
    <w:lvl w:ilvl="0" w:tplc="9D069E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13E34"/>
    <w:multiLevelType w:val="hybridMultilevel"/>
    <w:tmpl w:val="FDCC182C"/>
    <w:lvl w:ilvl="0" w:tplc="DDD27D5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8E48F1"/>
    <w:multiLevelType w:val="hybridMultilevel"/>
    <w:tmpl w:val="257681C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12E51B7"/>
    <w:multiLevelType w:val="hybridMultilevel"/>
    <w:tmpl w:val="44164CD0"/>
    <w:lvl w:ilvl="0" w:tplc="2000001B">
      <w:start w:val="1"/>
      <w:numFmt w:val="lowerRoman"/>
      <w:lvlText w:val="%1."/>
      <w:lvlJc w:val="right"/>
      <w:pPr>
        <w:ind w:left="822" w:hanging="360"/>
      </w:p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37" w15:restartNumberingAfterBreak="0">
    <w:nsid w:val="777B07FC"/>
    <w:multiLevelType w:val="multilevel"/>
    <w:tmpl w:val="B1E297A4"/>
    <w:lvl w:ilvl="0">
      <w:start w:val="1"/>
      <w:numFmt w:val="lowerLetter"/>
      <w:lvlText w:val="%1"/>
      <w:lvlJc w:val="left"/>
      <w:pPr>
        <w:ind w:left="453" w:hanging="346"/>
      </w:pPr>
      <w:rPr>
        <w:rFonts w:ascii="Cambria" w:eastAsia="Cambria" w:hAnsi="Cambria" w:cs="Cambria" w:hint="default"/>
        <w:b w:val="0"/>
        <w:bCs w:val="0"/>
        <w:i w:val="0"/>
        <w:iCs w:val="0"/>
        <w:w w:val="99"/>
        <w:position w:val="6"/>
        <w:sz w:val="20"/>
        <w:szCs w:val="20"/>
      </w:rPr>
    </w:lvl>
    <w:lvl w:ilvl="1">
      <w:start w:val="1"/>
      <w:numFmt w:val="upperLetter"/>
      <w:lvlText w:val="%2"/>
      <w:lvlJc w:val="left"/>
      <w:pPr>
        <w:ind w:left="107" w:hanging="346"/>
      </w:pPr>
      <w:rPr>
        <w:rFonts w:ascii="Arial" w:eastAsia="Cambria" w:hAnsi="Arial" w:cs="Arial" w:hint="default"/>
        <w:b w:val="0"/>
        <w:bCs w:val="0"/>
        <w:i w:val="0"/>
        <w:iCs w:val="0"/>
        <w:w w:val="99"/>
        <w:sz w:val="20"/>
        <w:szCs w:val="20"/>
      </w:rPr>
    </w:lvl>
    <w:lvl w:ilvl="2">
      <w:numFmt w:val="bullet"/>
      <w:lvlText w:val="•"/>
      <w:lvlJc w:val="left"/>
      <w:pPr>
        <w:ind w:left="1515" w:hanging="346"/>
      </w:pPr>
      <w:rPr>
        <w:rFonts w:hint="default"/>
      </w:rPr>
    </w:lvl>
    <w:lvl w:ilvl="3">
      <w:numFmt w:val="bullet"/>
      <w:lvlText w:val="•"/>
      <w:lvlJc w:val="left"/>
      <w:pPr>
        <w:ind w:left="2570" w:hanging="346"/>
      </w:pPr>
      <w:rPr>
        <w:rFonts w:hint="default"/>
      </w:rPr>
    </w:lvl>
    <w:lvl w:ilvl="4">
      <w:numFmt w:val="bullet"/>
      <w:lvlText w:val="•"/>
      <w:lvlJc w:val="left"/>
      <w:pPr>
        <w:ind w:left="3626" w:hanging="346"/>
      </w:pPr>
      <w:rPr>
        <w:rFonts w:hint="default"/>
      </w:rPr>
    </w:lvl>
    <w:lvl w:ilvl="5">
      <w:numFmt w:val="bullet"/>
      <w:lvlText w:val="•"/>
      <w:lvlJc w:val="left"/>
      <w:pPr>
        <w:ind w:left="4681" w:hanging="346"/>
      </w:pPr>
      <w:rPr>
        <w:rFonts w:hint="default"/>
      </w:rPr>
    </w:lvl>
    <w:lvl w:ilvl="6">
      <w:numFmt w:val="bullet"/>
      <w:lvlText w:val="•"/>
      <w:lvlJc w:val="left"/>
      <w:pPr>
        <w:ind w:left="5736" w:hanging="346"/>
      </w:pPr>
      <w:rPr>
        <w:rFonts w:hint="default"/>
      </w:rPr>
    </w:lvl>
    <w:lvl w:ilvl="7">
      <w:numFmt w:val="bullet"/>
      <w:lvlText w:val="•"/>
      <w:lvlJc w:val="left"/>
      <w:pPr>
        <w:ind w:left="6792" w:hanging="346"/>
      </w:pPr>
      <w:rPr>
        <w:rFonts w:hint="default"/>
      </w:rPr>
    </w:lvl>
    <w:lvl w:ilvl="8">
      <w:numFmt w:val="bullet"/>
      <w:lvlText w:val="•"/>
      <w:lvlJc w:val="left"/>
      <w:pPr>
        <w:ind w:left="7847" w:hanging="346"/>
      </w:pPr>
      <w:rPr>
        <w:rFonts w:hint="default"/>
      </w:rPr>
    </w:lvl>
  </w:abstractNum>
  <w:abstractNum w:abstractNumId="38" w15:restartNumberingAfterBreak="0">
    <w:nsid w:val="7F0E7E96"/>
    <w:multiLevelType w:val="hybridMultilevel"/>
    <w:tmpl w:val="0778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278986">
    <w:abstractNumId w:val="14"/>
  </w:num>
  <w:num w:numId="2" w16cid:durableId="1513033507">
    <w:abstractNumId w:val="26"/>
  </w:num>
  <w:num w:numId="3" w16cid:durableId="445929058">
    <w:abstractNumId w:val="37"/>
  </w:num>
  <w:num w:numId="4" w16cid:durableId="1561165024">
    <w:abstractNumId w:val="13"/>
  </w:num>
  <w:num w:numId="5" w16cid:durableId="1145776118">
    <w:abstractNumId w:val="15"/>
  </w:num>
  <w:num w:numId="6" w16cid:durableId="1096753458">
    <w:abstractNumId w:val="34"/>
  </w:num>
  <w:num w:numId="7" w16cid:durableId="307825394">
    <w:abstractNumId w:val="1"/>
  </w:num>
  <w:num w:numId="8" w16cid:durableId="778530206">
    <w:abstractNumId w:val="5"/>
  </w:num>
  <w:num w:numId="9" w16cid:durableId="1420519040">
    <w:abstractNumId w:val="23"/>
  </w:num>
  <w:num w:numId="10" w16cid:durableId="412362663">
    <w:abstractNumId w:val="4"/>
  </w:num>
  <w:num w:numId="11" w16cid:durableId="92283325">
    <w:abstractNumId w:val="18"/>
  </w:num>
  <w:num w:numId="12" w16cid:durableId="747465282">
    <w:abstractNumId w:val="24"/>
  </w:num>
  <w:num w:numId="13" w16cid:durableId="591551666">
    <w:abstractNumId w:val="29"/>
  </w:num>
  <w:num w:numId="14" w16cid:durableId="927691167">
    <w:abstractNumId w:val="11"/>
  </w:num>
  <w:num w:numId="15" w16cid:durableId="583689259">
    <w:abstractNumId w:val="12"/>
  </w:num>
  <w:num w:numId="16" w16cid:durableId="685014710">
    <w:abstractNumId w:val="25"/>
  </w:num>
  <w:num w:numId="17" w16cid:durableId="81226548">
    <w:abstractNumId w:val="35"/>
  </w:num>
  <w:num w:numId="18" w16cid:durableId="2096781414">
    <w:abstractNumId w:val="6"/>
  </w:num>
  <w:num w:numId="19" w16cid:durableId="1595308">
    <w:abstractNumId w:val="9"/>
  </w:num>
  <w:num w:numId="20" w16cid:durableId="112671757">
    <w:abstractNumId w:val="0"/>
  </w:num>
  <w:num w:numId="21" w16cid:durableId="1874264685">
    <w:abstractNumId w:val="17"/>
  </w:num>
  <w:num w:numId="22" w16cid:durableId="1596136108">
    <w:abstractNumId w:val="30"/>
  </w:num>
  <w:num w:numId="23" w16cid:durableId="2130774818">
    <w:abstractNumId w:val="20"/>
  </w:num>
  <w:num w:numId="24" w16cid:durableId="145973963">
    <w:abstractNumId w:val="19"/>
  </w:num>
  <w:num w:numId="25" w16cid:durableId="829713878">
    <w:abstractNumId w:val="2"/>
  </w:num>
  <w:num w:numId="26" w16cid:durableId="770900287">
    <w:abstractNumId w:val="3"/>
  </w:num>
  <w:num w:numId="27" w16cid:durableId="1677882998">
    <w:abstractNumId w:val="22"/>
  </w:num>
  <w:num w:numId="28" w16cid:durableId="239295254">
    <w:abstractNumId w:val="16"/>
  </w:num>
  <w:num w:numId="29" w16cid:durableId="1508208687">
    <w:abstractNumId w:val="27"/>
  </w:num>
  <w:num w:numId="30" w16cid:durableId="296187460">
    <w:abstractNumId w:val="36"/>
  </w:num>
  <w:num w:numId="31" w16cid:durableId="1091969281">
    <w:abstractNumId w:val="21"/>
  </w:num>
  <w:num w:numId="32" w16cid:durableId="1680307331">
    <w:abstractNumId w:val="8"/>
  </w:num>
  <w:num w:numId="33" w16cid:durableId="2048720899">
    <w:abstractNumId w:val="7"/>
  </w:num>
  <w:num w:numId="34" w16cid:durableId="1762489352">
    <w:abstractNumId w:val="10"/>
  </w:num>
  <w:num w:numId="35" w16cid:durableId="760370300">
    <w:abstractNumId w:val="28"/>
  </w:num>
  <w:num w:numId="36" w16cid:durableId="858198452">
    <w:abstractNumId w:val="32"/>
  </w:num>
  <w:num w:numId="37" w16cid:durableId="1097486660">
    <w:abstractNumId w:val="33"/>
  </w:num>
  <w:num w:numId="38" w16cid:durableId="321937029">
    <w:abstractNumId w:val="31"/>
  </w:num>
  <w:num w:numId="39" w16cid:durableId="100462783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136D"/>
    <w:rsid w:val="000046C7"/>
    <w:rsid w:val="00004F94"/>
    <w:rsid w:val="00006095"/>
    <w:rsid w:val="000148F0"/>
    <w:rsid w:val="00017E16"/>
    <w:rsid w:val="00020A52"/>
    <w:rsid w:val="00021091"/>
    <w:rsid w:val="00021DBA"/>
    <w:rsid w:val="00022C39"/>
    <w:rsid w:val="0002514D"/>
    <w:rsid w:val="00027B94"/>
    <w:rsid w:val="00030895"/>
    <w:rsid w:val="000351DA"/>
    <w:rsid w:val="00040554"/>
    <w:rsid w:val="00041793"/>
    <w:rsid w:val="00041C09"/>
    <w:rsid w:val="0004327D"/>
    <w:rsid w:val="00043810"/>
    <w:rsid w:val="00044369"/>
    <w:rsid w:val="0004436F"/>
    <w:rsid w:val="00047290"/>
    <w:rsid w:val="00050235"/>
    <w:rsid w:val="00052137"/>
    <w:rsid w:val="00053A8E"/>
    <w:rsid w:val="00055C2C"/>
    <w:rsid w:val="000673C8"/>
    <w:rsid w:val="0007091C"/>
    <w:rsid w:val="00073F2D"/>
    <w:rsid w:val="000758B7"/>
    <w:rsid w:val="00075913"/>
    <w:rsid w:val="000762FA"/>
    <w:rsid w:val="0008215F"/>
    <w:rsid w:val="00082460"/>
    <w:rsid w:val="00082656"/>
    <w:rsid w:val="00082CDF"/>
    <w:rsid w:val="00083E06"/>
    <w:rsid w:val="00087F37"/>
    <w:rsid w:val="00090051"/>
    <w:rsid w:val="00092B6F"/>
    <w:rsid w:val="00092E6F"/>
    <w:rsid w:val="000A238F"/>
    <w:rsid w:val="000A70B0"/>
    <w:rsid w:val="000B1EB3"/>
    <w:rsid w:val="000B3C64"/>
    <w:rsid w:val="000B3EEC"/>
    <w:rsid w:val="000B6E26"/>
    <w:rsid w:val="000B7979"/>
    <w:rsid w:val="000B7C89"/>
    <w:rsid w:val="000C29FA"/>
    <w:rsid w:val="000D077A"/>
    <w:rsid w:val="000D36F4"/>
    <w:rsid w:val="000D3C23"/>
    <w:rsid w:val="000D5909"/>
    <w:rsid w:val="000E3E95"/>
    <w:rsid w:val="000E7536"/>
    <w:rsid w:val="000F16D0"/>
    <w:rsid w:val="000F3C1B"/>
    <w:rsid w:val="000F696C"/>
    <w:rsid w:val="00100563"/>
    <w:rsid w:val="001005F9"/>
    <w:rsid w:val="00100AFA"/>
    <w:rsid w:val="001012C1"/>
    <w:rsid w:val="001013C4"/>
    <w:rsid w:val="00101594"/>
    <w:rsid w:val="00104EBD"/>
    <w:rsid w:val="00105139"/>
    <w:rsid w:val="00105B3B"/>
    <w:rsid w:val="00107B24"/>
    <w:rsid w:val="001108F4"/>
    <w:rsid w:val="00112E64"/>
    <w:rsid w:val="001137D5"/>
    <w:rsid w:val="00114DA6"/>
    <w:rsid w:val="001157AD"/>
    <w:rsid w:val="0012348E"/>
    <w:rsid w:val="00125233"/>
    <w:rsid w:val="001268FF"/>
    <w:rsid w:val="00127345"/>
    <w:rsid w:val="001308F6"/>
    <w:rsid w:val="0013213F"/>
    <w:rsid w:val="00134840"/>
    <w:rsid w:val="00141FD7"/>
    <w:rsid w:val="001421E7"/>
    <w:rsid w:val="0014238E"/>
    <w:rsid w:val="00143C91"/>
    <w:rsid w:val="0014411D"/>
    <w:rsid w:val="001466B4"/>
    <w:rsid w:val="00150711"/>
    <w:rsid w:val="00150EE8"/>
    <w:rsid w:val="00153CA5"/>
    <w:rsid w:val="001549FC"/>
    <w:rsid w:val="00157612"/>
    <w:rsid w:val="0016414B"/>
    <w:rsid w:val="001665CD"/>
    <w:rsid w:val="0017155B"/>
    <w:rsid w:val="00172C57"/>
    <w:rsid w:val="00173058"/>
    <w:rsid w:val="00174897"/>
    <w:rsid w:val="00175F10"/>
    <w:rsid w:val="00176A58"/>
    <w:rsid w:val="001860F0"/>
    <w:rsid w:val="00186782"/>
    <w:rsid w:val="00190F66"/>
    <w:rsid w:val="001926D0"/>
    <w:rsid w:val="001928FC"/>
    <w:rsid w:val="001930B3"/>
    <w:rsid w:val="001964F6"/>
    <w:rsid w:val="00197182"/>
    <w:rsid w:val="00197A58"/>
    <w:rsid w:val="00197B7A"/>
    <w:rsid w:val="001A39AD"/>
    <w:rsid w:val="001A63CA"/>
    <w:rsid w:val="001A7E61"/>
    <w:rsid w:val="001B1A36"/>
    <w:rsid w:val="001B1AF9"/>
    <w:rsid w:val="001B39B3"/>
    <w:rsid w:val="001B411A"/>
    <w:rsid w:val="001B57F5"/>
    <w:rsid w:val="001B6203"/>
    <w:rsid w:val="001C6D14"/>
    <w:rsid w:val="001C7034"/>
    <w:rsid w:val="001D083C"/>
    <w:rsid w:val="001D2EBF"/>
    <w:rsid w:val="001D4514"/>
    <w:rsid w:val="001D67B1"/>
    <w:rsid w:val="001D692B"/>
    <w:rsid w:val="001E0F39"/>
    <w:rsid w:val="001E1B1F"/>
    <w:rsid w:val="001E1BAC"/>
    <w:rsid w:val="001E28BB"/>
    <w:rsid w:val="001E33A9"/>
    <w:rsid w:val="001E387C"/>
    <w:rsid w:val="001E7C0A"/>
    <w:rsid w:val="001F15ED"/>
    <w:rsid w:val="001F2952"/>
    <w:rsid w:val="001F35FE"/>
    <w:rsid w:val="001F4137"/>
    <w:rsid w:val="001F65ED"/>
    <w:rsid w:val="002001BA"/>
    <w:rsid w:val="00201326"/>
    <w:rsid w:val="00204815"/>
    <w:rsid w:val="00212376"/>
    <w:rsid w:val="002123D7"/>
    <w:rsid w:val="00212FB0"/>
    <w:rsid w:val="00213996"/>
    <w:rsid w:val="00215139"/>
    <w:rsid w:val="0021741B"/>
    <w:rsid w:val="00220341"/>
    <w:rsid w:val="00221CF7"/>
    <w:rsid w:val="00221DE6"/>
    <w:rsid w:val="002226A8"/>
    <w:rsid w:val="00222DFA"/>
    <w:rsid w:val="00223B02"/>
    <w:rsid w:val="00223D9C"/>
    <w:rsid w:val="00224D9E"/>
    <w:rsid w:val="00230B83"/>
    <w:rsid w:val="00231373"/>
    <w:rsid w:val="00231567"/>
    <w:rsid w:val="0023196A"/>
    <w:rsid w:val="00232077"/>
    <w:rsid w:val="00234142"/>
    <w:rsid w:val="002350FD"/>
    <w:rsid w:val="00235C81"/>
    <w:rsid w:val="00240F18"/>
    <w:rsid w:val="00242FA7"/>
    <w:rsid w:val="00244D09"/>
    <w:rsid w:val="00245FDE"/>
    <w:rsid w:val="00246C4C"/>
    <w:rsid w:val="00246DFB"/>
    <w:rsid w:val="002501F3"/>
    <w:rsid w:val="00254DC0"/>
    <w:rsid w:val="002555CA"/>
    <w:rsid w:val="00261049"/>
    <w:rsid w:val="00263C0A"/>
    <w:rsid w:val="002674CF"/>
    <w:rsid w:val="0027581E"/>
    <w:rsid w:val="00276E32"/>
    <w:rsid w:val="00281865"/>
    <w:rsid w:val="00284A79"/>
    <w:rsid w:val="00287EC0"/>
    <w:rsid w:val="00294092"/>
    <w:rsid w:val="002A0304"/>
    <w:rsid w:val="002A10B3"/>
    <w:rsid w:val="002A14BD"/>
    <w:rsid w:val="002A5AB6"/>
    <w:rsid w:val="002A705B"/>
    <w:rsid w:val="002B2226"/>
    <w:rsid w:val="002B2649"/>
    <w:rsid w:val="002B5CCE"/>
    <w:rsid w:val="002C33D5"/>
    <w:rsid w:val="002C4781"/>
    <w:rsid w:val="002C50C3"/>
    <w:rsid w:val="002D0370"/>
    <w:rsid w:val="002D03D2"/>
    <w:rsid w:val="002D1897"/>
    <w:rsid w:val="002D5BF7"/>
    <w:rsid w:val="002E1320"/>
    <w:rsid w:val="002E4A48"/>
    <w:rsid w:val="002E76BF"/>
    <w:rsid w:val="002F40EE"/>
    <w:rsid w:val="002F66AD"/>
    <w:rsid w:val="00300110"/>
    <w:rsid w:val="003002F5"/>
    <w:rsid w:val="00303A58"/>
    <w:rsid w:val="00304825"/>
    <w:rsid w:val="003049B4"/>
    <w:rsid w:val="00304DDD"/>
    <w:rsid w:val="003059F7"/>
    <w:rsid w:val="00306110"/>
    <w:rsid w:val="00306687"/>
    <w:rsid w:val="003075CF"/>
    <w:rsid w:val="00307EA0"/>
    <w:rsid w:val="003140AB"/>
    <w:rsid w:val="00316976"/>
    <w:rsid w:val="00317940"/>
    <w:rsid w:val="00322AE8"/>
    <w:rsid w:val="00324680"/>
    <w:rsid w:val="00330326"/>
    <w:rsid w:val="00330CD1"/>
    <w:rsid w:val="00331A60"/>
    <w:rsid w:val="00333F13"/>
    <w:rsid w:val="00335001"/>
    <w:rsid w:val="00335344"/>
    <w:rsid w:val="00337917"/>
    <w:rsid w:val="003401A5"/>
    <w:rsid w:val="00340D2B"/>
    <w:rsid w:val="00347CB5"/>
    <w:rsid w:val="00351A99"/>
    <w:rsid w:val="00357C5F"/>
    <w:rsid w:val="00372B38"/>
    <w:rsid w:val="003758D8"/>
    <w:rsid w:val="00375C1C"/>
    <w:rsid w:val="00376C8D"/>
    <w:rsid w:val="00381C8F"/>
    <w:rsid w:val="00383F09"/>
    <w:rsid w:val="00385E36"/>
    <w:rsid w:val="0039143A"/>
    <w:rsid w:val="00391899"/>
    <w:rsid w:val="0039286F"/>
    <w:rsid w:val="003929EB"/>
    <w:rsid w:val="00393274"/>
    <w:rsid w:val="00397F58"/>
    <w:rsid w:val="003A075C"/>
    <w:rsid w:val="003A2713"/>
    <w:rsid w:val="003B6F0F"/>
    <w:rsid w:val="003B7AF8"/>
    <w:rsid w:val="003C1CE0"/>
    <w:rsid w:val="003C2934"/>
    <w:rsid w:val="003C2A40"/>
    <w:rsid w:val="003C3440"/>
    <w:rsid w:val="003C35EB"/>
    <w:rsid w:val="003C6A52"/>
    <w:rsid w:val="003C73C0"/>
    <w:rsid w:val="003C7549"/>
    <w:rsid w:val="003D5626"/>
    <w:rsid w:val="003D6819"/>
    <w:rsid w:val="003D686C"/>
    <w:rsid w:val="003D6A99"/>
    <w:rsid w:val="003E1C7F"/>
    <w:rsid w:val="003E201C"/>
    <w:rsid w:val="003E43CE"/>
    <w:rsid w:val="003F443B"/>
    <w:rsid w:val="00400081"/>
    <w:rsid w:val="00402573"/>
    <w:rsid w:val="004054BC"/>
    <w:rsid w:val="004056AB"/>
    <w:rsid w:val="00407A98"/>
    <w:rsid w:val="00411C20"/>
    <w:rsid w:val="00412D58"/>
    <w:rsid w:val="00414304"/>
    <w:rsid w:val="00416033"/>
    <w:rsid w:val="00416E63"/>
    <w:rsid w:val="00417F3E"/>
    <w:rsid w:val="00420CB8"/>
    <w:rsid w:val="00421FD1"/>
    <w:rsid w:val="0042338C"/>
    <w:rsid w:val="00426758"/>
    <w:rsid w:val="004308C4"/>
    <w:rsid w:val="004313AF"/>
    <w:rsid w:val="00434903"/>
    <w:rsid w:val="00436E56"/>
    <w:rsid w:val="00442BA3"/>
    <w:rsid w:val="004430E5"/>
    <w:rsid w:val="0044479D"/>
    <w:rsid w:val="00452A05"/>
    <w:rsid w:val="0045399B"/>
    <w:rsid w:val="00456950"/>
    <w:rsid w:val="004722DA"/>
    <w:rsid w:val="00472F4F"/>
    <w:rsid w:val="004733C3"/>
    <w:rsid w:val="00480808"/>
    <w:rsid w:val="00481EBE"/>
    <w:rsid w:val="00483CA4"/>
    <w:rsid w:val="00486CE2"/>
    <w:rsid w:val="004902F8"/>
    <w:rsid w:val="00490860"/>
    <w:rsid w:val="00490EAC"/>
    <w:rsid w:val="00492B6B"/>
    <w:rsid w:val="0049347B"/>
    <w:rsid w:val="004A50FA"/>
    <w:rsid w:val="004A5758"/>
    <w:rsid w:val="004A61D8"/>
    <w:rsid w:val="004A6A1C"/>
    <w:rsid w:val="004B79C0"/>
    <w:rsid w:val="004C0835"/>
    <w:rsid w:val="004C327D"/>
    <w:rsid w:val="004C34A2"/>
    <w:rsid w:val="004C4A64"/>
    <w:rsid w:val="004C66DD"/>
    <w:rsid w:val="004D12BC"/>
    <w:rsid w:val="004D423C"/>
    <w:rsid w:val="004D4D81"/>
    <w:rsid w:val="004E0ACC"/>
    <w:rsid w:val="004E17C1"/>
    <w:rsid w:val="004E41E8"/>
    <w:rsid w:val="004E58E4"/>
    <w:rsid w:val="004F00EE"/>
    <w:rsid w:val="004F1162"/>
    <w:rsid w:val="004F1EE3"/>
    <w:rsid w:val="004F40AB"/>
    <w:rsid w:val="004F6004"/>
    <w:rsid w:val="004F72D6"/>
    <w:rsid w:val="004F784C"/>
    <w:rsid w:val="0050024F"/>
    <w:rsid w:val="00501791"/>
    <w:rsid w:val="00502176"/>
    <w:rsid w:val="00502DAC"/>
    <w:rsid w:val="00503EC2"/>
    <w:rsid w:val="00504F31"/>
    <w:rsid w:val="005071B1"/>
    <w:rsid w:val="00511DD3"/>
    <w:rsid w:val="0051226C"/>
    <w:rsid w:val="00513584"/>
    <w:rsid w:val="00514A1B"/>
    <w:rsid w:val="005151B1"/>
    <w:rsid w:val="00515F0F"/>
    <w:rsid w:val="005215D6"/>
    <w:rsid w:val="0052497D"/>
    <w:rsid w:val="005265B5"/>
    <w:rsid w:val="00530AF8"/>
    <w:rsid w:val="00530C98"/>
    <w:rsid w:val="005312D3"/>
    <w:rsid w:val="00532C02"/>
    <w:rsid w:val="005331E7"/>
    <w:rsid w:val="00536629"/>
    <w:rsid w:val="00536F9B"/>
    <w:rsid w:val="00537AB6"/>
    <w:rsid w:val="00537BBB"/>
    <w:rsid w:val="0054245C"/>
    <w:rsid w:val="005450DB"/>
    <w:rsid w:val="00547672"/>
    <w:rsid w:val="00555F0E"/>
    <w:rsid w:val="00556F32"/>
    <w:rsid w:val="00561ABA"/>
    <w:rsid w:val="00566DE3"/>
    <w:rsid w:val="00567540"/>
    <w:rsid w:val="00571617"/>
    <w:rsid w:val="0057440F"/>
    <w:rsid w:val="00580692"/>
    <w:rsid w:val="00586DC5"/>
    <w:rsid w:val="00587BC5"/>
    <w:rsid w:val="00593662"/>
    <w:rsid w:val="00594A98"/>
    <w:rsid w:val="00594DD7"/>
    <w:rsid w:val="00595280"/>
    <w:rsid w:val="00596ABD"/>
    <w:rsid w:val="005970C6"/>
    <w:rsid w:val="005975CB"/>
    <w:rsid w:val="005A2602"/>
    <w:rsid w:val="005A427F"/>
    <w:rsid w:val="005B0ECF"/>
    <w:rsid w:val="005B2A10"/>
    <w:rsid w:val="005B4197"/>
    <w:rsid w:val="005B4FDB"/>
    <w:rsid w:val="005B5592"/>
    <w:rsid w:val="005B6A06"/>
    <w:rsid w:val="005B712F"/>
    <w:rsid w:val="005B7602"/>
    <w:rsid w:val="005C3BDC"/>
    <w:rsid w:val="005C73A0"/>
    <w:rsid w:val="005C78EB"/>
    <w:rsid w:val="005D1800"/>
    <w:rsid w:val="005D62AD"/>
    <w:rsid w:val="005E4150"/>
    <w:rsid w:val="005E6890"/>
    <w:rsid w:val="005F4670"/>
    <w:rsid w:val="005F5BBE"/>
    <w:rsid w:val="005F7941"/>
    <w:rsid w:val="00604566"/>
    <w:rsid w:val="00604ACF"/>
    <w:rsid w:val="00606416"/>
    <w:rsid w:val="00612618"/>
    <w:rsid w:val="006131B0"/>
    <w:rsid w:val="00614B45"/>
    <w:rsid w:val="006215F1"/>
    <w:rsid w:val="006217BE"/>
    <w:rsid w:val="006220E3"/>
    <w:rsid w:val="006307DD"/>
    <w:rsid w:val="00630B3C"/>
    <w:rsid w:val="00632379"/>
    <w:rsid w:val="00634DE2"/>
    <w:rsid w:val="00635B0B"/>
    <w:rsid w:val="00635C33"/>
    <w:rsid w:val="00640098"/>
    <w:rsid w:val="006406C8"/>
    <w:rsid w:val="0064081C"/>
    <w:rsid w:val="00641F4B"/>
    <w:rsid w:val="00645755"/>
    <w:rsid w:val="00645EA3"/>
    <w:rsid w:val="006507C5"/>
    <w:rsid w:val="0065134A"/>
    <w:rsid w:val="0065294A"/>
    <w:rsid w:val="006541E3"/>
    <w:rsid w:val="00656059"/>
    <w:rsid w:val="00656C62"/>
    <w:rsid w:val="006575FF"/>
    <w:rsid w:val="006644D2"/>
    <w:rsid w:val="006658A2"/>
    <w:rsid w:val="00665B4A"/>
    <w:rsid w:val="00670BB0"/>
    <w:rsid w:val="0067232B"/>
    <w:rsid w:val="00673180"/>
    <w:rsid w:val="006732F7"/>
    <w:rsid w:val="00673549"/>
    <w:rsid w:val="00681F0F"/>
    <w:rsid w:val="006824EE"/>
    <w:rsid w:val="006848F8"/>
    <w:rsid w:val="00685417"/>
    <w:rsid w:val="00685958"/>
    <w:rsid w:val="006921DB"/>
    <w:rsid w:val="00692A59"/>
    <w:rsid w:val="00693AC3"/>
    <w:rsid w:val="00694077"/>
    <w:rsid w:val="00694431"/>
    <w:rsid w:val="00695337"/>
    <w:rsid w:val="00695E42"/>
    <w:rsid w:val="0069693D"/>
    <w:rsid w:val="006A11E8"/>
    <w:rsid w:val="006A3DFD"/>
    <w:rsid w:val="006A497D"/>
    <w:rsid w:val="006A5861"/>
    <w:rsid w:val="006B4BCB"/>
    <w:rsid w:val="006B6B11"/>
    <w:rsid w:val="006B7891"/>
    <w:rsid w:val="006C01B2"/>
    <w:rsid w:val="006C0D15"/>
    <w:rsid w:val="006C1773"/>
    <w:rsid w:val="006C2122"/>
    <w:rsid w:val="006C24F7"/>
    <w:rsid w:val="006C2623"/>
    <w:rsid w:val="006C39C2"/>
    <w:rsid w:val="006C4547"/>
    <w:rsid w:val="006C7B44"/>
    <w:rsid w:val="006C7DD8"/>
    <w:rsid w:val="006D09C7"/>
    <w:rsid w:val="006D240E"/>
    <w:rsid w:val="006D2A9A"/>
    <w:rsid w:val="006D38E9"/>
    <w:rsid w:val="006D3E14"/>
    <w:rsid w:val="006D67D4"/>
    <w:rsid w:val="006D71CC"/>
    <w:rsid w:val="006E20C9"/>
    <w:rsid w:val="006E21AE"/>
    <w:rsid w:val="006E45DE"/>
    <w:rsid w:val="006E58F8"/>
    <w:rsid w:val="006F7670"/>
    <w:rsid w:val="006F76C3"/>
    <w:rsid w:val="00703A78"/>
    <w:rsid w:val="00704A7F"/>
    <w:rsid w:val="00706DA2"/>
    <w:rsid w:val="007114B3"/>
    <w:rsid w:val="00716DFB"/>
    <w:rsid w:val="00721B67"/>
    <w:rsid w:val="00726D3D"/>
    <w:rsid w:val="00730091"/>
    <w:rsid w:val="00732D62"/>
    <w:rsid w:val="00733D51"/>
    <w:rsid w:val="0073416F"/>
    <w:rsid w:val="00735406"/>
    <w:rsid w:val="00741127"/>
    <w:rsid w:val="00741C1D"/>
    <w:rsid w:val="0074644A"/>
    <w:rsid w:val="00746F44"/>
    <w:rsid w:val="007506BC"/>
    <w:rsid w:val="0075380C"/>
    <w:rsid w:val="0076051E"/>
    <w:rsid w:val="007609BE"/>
    <w:rsid w:val="00761E5F"/>
    <w:rsid w:val="00762C3F"/>
    <w:rsid w:val="0076396E"/>
    <w:rsid w:val="00763B49"/>
    <w:rsid w:val="007658AC"/>
    <w:rsid w:val="00773A11"/>
    <w:rsid w:val="00777075"/>
    <w:rsid w:val="007775E5"/>
    <w:rsid w:val="00780D1B"/>
    <w:rsid w:val="007833F5"/>
    <w:rsid w:val="00784169"/>
    <w:rsid w:val="00785B6A"/>
    <w:rsid w:val="0078660A"/>
    <w:rsid w:val="007A2BC5"/>
    <w:rsid w:val="007A39C1"/>
    <w:rsid w:val="007A50AD"/>
    <w:rsid w:val="007A6FAB"/>
    <w:rsid w:val="007A6FE3"/>
    <w:rsid w:val="007A7991"/>
    <w:rsid w:val="007A7E0C"/>
    <w:rsid w:val="007B2819"/>
    <w:rsid w:val="007B4B59"/>
    <w:rsid w:val="007B6C00"/>
    <w:rsid w:val="007B7760"/>
    <w:rsid w:val="007C48FD"/>
    <w:rsid w:val="007C6002"/>
    <w:rsid w:val="007C6A25"/>
    <w:rsid w:val="007D52A9"/>
    <w:rsid w:val="007D55A9"/>
    <w:rsid w:val="007D6DD8"/>
    <w:rsid w:val="007D7C28"/>
    <w:rsid w:val="007E2C0B"/>
    <w:rsid w:val="007E3788"/>
    <w:rsid w:val="007E7599"/>
    <w:rsid w:val="007F0345"/>
    <w:rsid w:val="007F1667"/>
    <w:rsid w:val="007F1A03"/>
    <w:rsid w:val="007F3445"/>
    <w:rsid w:val="007F46F8"/>
    <w:rsid w:val="0080045D"/>
    <w:rsid w:val="00803E24"/>
    <w:rsid w:val="00805078"/>
    <w:rsid w:val="008052E2"/>
    <w:rsid w:val="00806F44"/>
    <w:rsid w:val="00807245"/>
    <w:rsid w:val="00807897"/>
    <w:rsid w:val="0081454E"/>
    <w:rsid w:val="008149B6"/>
    <w:rsid w:val="00814DAB"/>
    <w:rsid w:val="0081653B"/>
    <w:rsid w:val="008272C3"/>
    <w:rsid w:val="0083129E"/>
    <w:rsid w:val="00834858"/>
    <w:rsid w:val="008350FB"/>
    <w:rsid w:val="0083546C"/>
    <w:rsid w:val="00845418"/>
    <w:rsid w:val="0084572A"/>
    <w:rsid w:val="00852BCC"/>
    <w:rsid w:val="008563CE"/>
    <w:rsid w:val="00861A3E"/>
    <w:rsid w:val="0087003D"/>
    <w:rsid w:val="00871000"/>
    <w:rsid w:val="008776EB"/>
    <w:rsid w:val="0088225B"/>
    <w:rsid w:val="00884206"/>
    <w:rsid w:val="00884C45"/>
    <w:rsid w:val="00886B40"/>
    <w:rsid w:val="00894290"/>
    <w:rsid w:val="008960C4"/>
    <w:rsid w:val="00896BCD"/>
    <w:rsid w:val="008A20CB"/>
    <w:rsid w:val="008A36C9"/>
    <w:rsid w:val="008A4671"/>
    <w:rsid w:val="008B151C"/>
    <w:rsid w:val="008B206E"/>
    <w:rsid w:val="008B4BC0"/>
    <w:rsid w:val="008B4C39"/>
    <w:rsid w:val="008C037E"/>
    <w:rsid w:val="008C1D35"/>
    <w:rsid w:val="008C370D"/>
    <w:rsid w:val="008C4889"/>
    <w:rsid w:val="008D2942"/>
    <w:rsid w:val="008D7995"/>
    <w:rsid w:val="008E2E32"/>
    <w:rsid w:val="008E3166"/>
    <w:rsid w:val="008E4A97"/>
    <w:rsid w:val="008E5115"/>
    <w:rsid w:val="008E73ED"/>
    <w:rsid w:val="008E7BE2"/>
    <w:rsid w:val="008F09FB"/>
    <w:rsid w:val="008F254C"/>
    <w:rsid w:val="008F3BA3"/>
    <w:rsid w:val="008F4ACF"/>
    <w:rsid w:val="008F6300"/>
    <w:rsid w:val="008F63FB"/>
    <w:rsid w:val="009017AD"/>
    <w:rsid w:val="009024DD"/>
    <w:rsid w:val="009032FF"/>
    <w:rsid w:val="009044AB"/>
    <w:rsid w:val="00904DB9"/>
    <w:rsid w:val="0090712B"/>
    <w:rsid w:val="00907738"/>
    <w:rsid w:val="009132CA"/>
    <w:rsid w:val="00914371"/>
    <w:rsid w:val="00914881"/>
    <w:rsid w:val="00914E2E"/>
    <w:rsid w:val="00920339"/>
    <w:rsid w:val="009221C4"/>
    <w:rsid w:val="00923E28"/>
    <w:rsid w:val="00923EEB"/>
    <w:rsid w:val="00925C60"/>
    <w:rsid w:val="009356EC"/>
    <w:rsid w:val="00936847"/>
    <w:rsid w:val="009378BF"/>
    <w:rsid w:val="00937D0A"/>
    <w:rsid w:val="009404DC"/>
    <w:rsid w:val="00942424"/>
    <w:rsid w:val="00955BEB"/>
    <w:rsid w:val="00956828"/>
    <w:rsid w:val="00957BF1"/>
    <w:rsid w:val="00960BF4"/>
    <w:rsid w:val="00960EF4"/>
    <w:rsid w:val="00962B6C"/>
    <w:rsid w:val="00962FCF"/>
    <w:rsid w:val="0096458A"/>
    <w:rsid w:val="00965A51"/>
    <w:rsid w:val="00967CEE"/>
    <w:rsid w:val="009700EE"/>
    <w:rsid w:val="00973197"/>
    <w:rsid w:val="00974451"/>
    <w:rsid w:val="00976058"/>
    <w:rsid w:val="009814D3"/>
    <w:rsid w:val="00982FA2"/>
    <w:rsid w:val="00985161"/>
    <w:rsid w:val="00985994"/>
    <w:rsid w:val="00995F4E"/>
    <w:rsid w:val="009970A3"/>
    <w:rsid w:val="009974D1"/>
    <w:rsid w:val="00997F93"/>
    <w:rsid w:val="009A419E"/>
    <w:rsid w:val="009A6AE2"/>
    <w:rsid w:val="009B4274"/>
    <w:rsid w:val="009B5643"/>
    <w:rsid w:val="009B571A"/>
    <w:rsid w:val="009B6912"/>
    <w:rsid w:val="009C3893"/>
    <w:rsid w:val="009C6662"/>
    <w:rsid w:val="009C6866"/>
    <w:rsid w:val="009C722D"/>
    <w:rsid w:val="009D0D1B"/>
    <w:rsid w:val="009D13BF"/>
    <w:rsid w:val="009D438D"/>
    <w:rsid w:val="009D53F2"/>
    <w:rsid w:val="009E0315"/>
    <w:rsid w:val="009E35F3"/>
    <w:rsid w:val="009E374E"/>
    <w:rsid w:val="009E6EAC"/>
    <w:rsid w:val="009F4BC5"/>
    <w:rsid w:val="009F660A"/>
    <w:rsid w:val="009F77E3"/>
    <w:rsid w:val="00A023CD"/>
    <w:rsid w:val="00A02592"/>
    <w:rsid w:val="00A056CE"/>
    <w:rsid w:val="00A06845"/>
    <w:rsid w:val="00A06E4E"/>
    <w:rsid w:val="00A1055E"/>
    <w:rsid w:val="00A10C56"/>
    <w:rsid w:val="00A10D0E"/>
    <w:rsid w:val="00A15970"/>
    <w:rsid w:val="00A16BB1"/>
    <w:rsid w:val="00A320AE"/>
    <w:rsid w:val="00A328BB"/>
    <w:rsid w:val="00A33008"/>
    <w:rsid w:val="00A3413E"/>
    <w:rsid w:val="00A36DC3"/>
    <w:rsid w:val="00A41D4E"/>
    <w:rsid w:val="00A47D6D"/>
    <w:rsid w:val="00A51FE5"/>
    <w:rsid w:val="00A52CD6"/>
    <w:rsid w:val="00A56A84"/>
    <w:rsid w:val="00A5787A"/>
    <w:rsid w:val="00A61E52"/>
    <w:rsid w:val="00A626E2"/>
    <w:rsid w:val="00A62A7A"/>
    <w:rsid w:val="00A64372"/>
    <w:rsid w:val="00A66763"/>
    <w:rsid w:val="00A67A63"/>
    <w:rsid w:val="00A70A31"/>
    <w:rsid w:val="00A7105E"/>
    <w:rsid w:val="00A7188D"/>
    <w:rsid w:val="00A73830"/>
    <w:rsid w:val="00A77B5E"/>
    <w:rsid w:val="00A81C78"/>
    <w:rsid w:val="00A81EBD"/>
    <w:rsid w:val="00A8427F"/>
    <w:rsid w:val="00A968E0"/>
    <w:rsid w:val="00AA003E"/>
    <w:rsid w:val="00AA1839"/>
    <w:rsid w:val="00AA1B41"/>
    <w:rsid w:val="00AA718B"/>
    <w:rsid w:val="00AB03FA"/>
    <w:rsid w:val="00AB068C"/>
    <w:rsid w:val="00AB222A"/>
    <w:rsid w:val="00AC3132"/>
    <w:rsid w:val="00AC32DA"/>
    <w:rsid w:val="00AC3816"/>
    <w:rsid w:val="00AD1816"/>
    <w:rsid w:val="00AD3E5D"/>
    <w:rsid w:val="00AD42D0"/>
    <w:rsid w:val="00AD4F1C"/>
    <w:rsid w:val="00AE1567"/>
    <w:rsid w:val="00AE3BAD"/>
    <w:rsid w:val="00AE3F3A"/>
    <w:rsid w:val="00AE584E"/>
    <w:rsid w:val="00AF1791"/>
    <w:rsid w:val="00AF35AA"/>
    <w:rsid w:val="00AF472E"/>
    <w:rsid w:val="00AF490C"/>
    <w:rsid w:val="00AF77FF"/>
    <w:rsid w:val="00B00F84"/>
    <w:rsid w:val="00B03354"/>
    <w:rsid w:val="00B039F3"/>
    <w:rsid w:val="00B0448A"/>
    <w:rsid w:val="00B0510C"/>
    <w:rsid w:val="00B1081B"/>
    <w:rsid w:val="00B13409"/>
    <w:rsid w:val="00B14CBD"/>
    <w:rsid w:val="00B21CF0"/>
    <w:rsid w:val="00B30733"/>
    <w:rsid w:val="00B31148"/>
    <w:rsid w:val="00B319F7"/>
    <w:rsid w:val="00B36AF6"/>
    <w:rsid w:val="00B4387E"/>
    <w:rsid w:val="00B44491"/>
    <w:rsid w:val="00B44653"/>
    <w:rsid w:val="00B52D01"/>
    <w:rsid w:val="00B52DAD"/>
    <w:rsid w:val="00B60745"/>
    <w:rsid w:val="00B61116"/>
    <w:rsid w:val="00B627ED"/>
    <w:rsid w:val="00B63F0B"/>
    <w:rsid w:val="00B64B63"/>
    <w:rsid w:val="00B6661F"/>
    <w:rsid w:val="00B66A0B"/>
    <w:rsid w:val="00B67566"/>
    <w:rsid w:val="00B73422"/>
    <w:rsid w:val="00B73CE6"/>
    <w:rsid w:val="00B765DA"/>
    <w:rsid w:val="00B7764F"/>
    <w:rsid w:val="00B80176"/>
    <w:rsid w:val="00B828E5"/>
    <w:rsid w:val="00B84A80"/>
    <w:rsid w:val="00B86B7D"/>
    <w:rsid w:val="00B92E0C"/>
    <w:rsid w:val="00B96A92"/>
    <w:rsid w:val="00B97527"/>
    <w:rsid w:val="00BA1FB6"/>
    <w:rsid w:val="00BA236C"/>
    <w:rsid w:val="00BA3EBA"/>
    <w:rsid w:val="00BB12A9"/>
    <w:rsid w:val="00BB2E84"/>
    <w:rsid w:val="00BB2F19"/>
    <w:rsid w:val="00BB3049"/>
    <w:rsid w:val="00BB4A2D"/>
    <w:rsid w:val="00BB5AEF"/>
    <w:rsid w:val="00BC1486"/>
    <w:rsid w:val="00BC185C"/>
    <w:rsid w:val="00BC3A47"/>
    <w:rsid w:val="00BC4EA8"/>
    <w:rsid w:val="00BC69D1"/>
    <w:rsid w:val="00BC749A"/>
    <w:rsid w:val="00BD09EB"/>
    <w:rsid w:val="00BD1992"/>
    <w:rsid w:val="00BD2A77"/>
    <w:rsid w:val="00BD6ACC"/>
    <w:rsid w:val="00BD7A34"/>
    <w:rsid w:val="00BE0998"/>
    <w:rsid w:val="00BE24BC"/>
    <w:rsid w:val="00BE252B"/>
    <w:rsid w:val="00BE2AEA"/>
    <w:rsid w:val="00BE6F35"/>
    <w:rsid w:val="00BF1672"/>
    <w:rsid w:val="00BF2AD9"/>
    <w:rsid w:val="00BF7864"/>
    <w:rsid w:val="00C00765"/>
    <w:rsid w:val="00C011AF"/>
    <w:rsid w:val="00C06F16"/>
    <w:rsid w:val="00C07B2A"/>
    <w:rsid w:val="00C118AA"/>
    <w:rsid w:val="00C11F9B"/>
    <w:rsid w:val="00C154DF"/>
    <w:rsid w:val="00C157A1"/>
    <w:rsid w:val="00C207E1"/>
    <w:rsid w:val="00C20B16"/>
    <w:rsid w:val="00C23373"/>
    <w:rsid w:val="00C24A5F"/>
    <w:rsid w:val="00C3000F"/>
    <w:rsid w:val="00C31459"/>
    <w:rsid w:val="00C320D3"/>
    <w:rsid w:val="00C3475A"/>
    <w:rsid w:val="00C36D62"/>
    <w:rsid w:val="00C43B4F"/>
    <w:rsid w:val="00C43EA9"/>
    <w:rsid w:val="00C4664F"/>
    <w:rsid w:val="00C47E54"/>
    <w:rsid w:val="00C5061E"/>
    <w:rsid w:val="00C537F2"/>
    <w:rsid w:val="00C54360"/>
    <w:rsid w:val="00C543E8"/>
    <w:rsid w:val="00C54B14"/>
    <w:rsid w:val="00C5560A"/>
    <w:rsid w:val="00C566B8"/>
    <w:rsid w:val="00C604CA"/>
    <w:rsid w:val="00C66201"/>
    <w:rsid w:val="00C67106"/>
    <w:rsid w:val="00C7009B"/>
    <w:rsid w:val="00C7087C"/>
    <w:rsid w:val="00C74DFB"/>
    <w:rsid w:val="00C75E5B"/>
    <w:rsid w:val="00C7740E"/>
    <w:rsid w:val="00C77BF0"/>
    <w:rsid w:val="00C805D2"/>
    <w:rsid w:val="00C812ED"/>
    <w:rsid w:val="00C82224"/>
    <w:rsid w:val="00C834A3"/>
    <w:rsid w:val="00C84E79"/>
    <w:rsid w:val="00C850FA"/>
    <w:rsid w:val="00C851DE"/>
    <w:rsid w:val="00C86ECB"/>
    <w:rsid w:val="00C87951"/>
    <w:rsid w:val="00C92D90"/>
    <w:rsid w:val="00C949D5"/>
    <w:rsid w:val="00C95010"/>
    <w:rsid w:val="00CA71AE"/>
    <w:rsid w:val="00CA7B8A"/>
    <w:rsid w:val="00CB0E1A"/>
    <w:rsid w:val="00CB170A"/>
    <w:rsid w:val="00CB6AF3"/>
    <w:rsid w:val="00CB6D19"/>
    <w:rsid w:val="00CC053C"/>
    <w:rsid w:val="00CC11CB"/>
    <w:rsid w:val="00CC2397"/>
    <w:rsid w:val="00CC3D10"/>
    <w:rsid w:val="00CC485D"/>
    <w:rsid w:val="00CD518F"/>
    <w:rsid w:val="00CD6F0A"/>
    <w:rsid w:val="00CE119C"/>
    <w:rsid w:val="00CE27EF"/>
    <w:rsid w:val="00CE46A6"/>
    <w:rsid w:val="00CE6F66"/>
    <w:rsid w:val="00CF64D2"/>
    <w:rsid w:val="00CF659B"/>
    <w:rsid w:val="00CF6CEC"/>
    <w:rsid w:val="00D0134B"/>
    <w:rsid w:val="00D0165C"/>
    <w:rsid w:val="00D01B22"/>
    <w:rsid w:val="00D01ED8"/>
    <w:rsid w:val="00D04598"/>
    <w:rsid w:val="00D0615A"/>
    <w:rsid w:val="00D07E79"/>
    <w:rsid w:val="00D11BF3"/>
    <w:rsid w:val="00D12B39"/>
    <w:rsid w:val="00D13E15"/>
    <w:rsid w:val="00D157B3"/>
    <w:rsid w:val="00D173A1"/>
    <w:rsid w:val="00D20679"/>
    <w:rsid w:val="00D24593"/>
    <w:rsid w:val="00D25A35"/>
    <w:rsid w:val="00D26B1A"/>
    <w:rsid w:val="00D27520"/>
    <w:rsid w:val="00D3288A"/>
    <w:rsid w:val="00D33238"/>
    <w:rsid w:val="00D363FE"/>
    <w:rsid w:val="00D421A3"/>
    <w:rsid w:val="00D435D3"/>
    <w:rsid w:val="00D44CF1"/>
    <w:rsid w:val="00D4569D"/>
    <w:rsid w:val="00D45C4D"/>
    <w:rsid w:val="00D46C67"/>
    <w:rsid w:val="00D517E8"/>
    <w:rsid w:val="00D52CE3"/>
    <w:rsid w:val="00D53E36"/>
    <w:rsid w:val="00D55110"/>
    <w:rsid w:val="00D568F5"/>
    <w:rsid w:val="00D60827"/>
    <w:rsid w:val="00D72CB9"/>
    <w:rsid w:val="00D81D8D"/>
    <w:rsid w:val="00D85730"/>
    <w:rsid w:val="00D86372"/>
    <w:rsid w:val="00D90C76"/>
    <w:rsid w:val="00D92B87"/>
    <w:rsid w:val="00D934DC"/>
    <w:rsid w:val="00D958B7"/>
    <w:rsid w:val="00D95E38"/>
    <w:rsid w:val="00D977BD"/>
    <w:rsid w:val="00DA545A"/>
    <w:rsid w:val="00DB0A7D"/>
    <w:rsid w:val="00DB1D90"/>
    <w:rsid w:val="00DB5387"/>
    <w:rsid w:val="00DB753F"/>
    <w:rsid w:val="00DB7A13"/>
    <w:rsid w:val="00DC4716"/>
    <w:rsid w:val="00DD1ED7"/>
    <w:rsid w:val="00DD244C"/>
    <w:rsid w:val="00DD342C"/>
    <w:rsid w:val="00DD36C6"/>
    <w:rsid w:val="00DD450D"/>
    <w:rsid w:val="00DD5A12"/>
    <w:rsid w:val="00DD70C1"/>
    <w:rsid w:val="00DE0582"/>
    <w:rsid w:val="00DE3795"/>
    <w:rsid w:val="00DE410A"/>
    <w:rsid w:val="00DF4704"/>
    <w:rsid w:val="00DF6560"/>
    <w:rsid w:val="00DF6594"/>
    <w:rsid w:val="00E00489"/>
    <w:rsid w:val="00E04BEF"/>
    <w:rsid w:val="00E053AE"/>
    <w:rsid w:val="00E1154C"/>
    <w:rsid w:val="00E126DF"/>
    <w:rsid w:val="00E133CE"/>
    <w:rsid w:val="00E15663"/>
    <w:rsid w:val="00E202B1"/>
    <w:rsid w:val="00E246EB"/>
    <w:rsid w:val="00E265A9"/>
    <w:rsid w:val="00E26C64"/>
    <w:rsid w:val="00E27C79"/>
    <w:rsid w:val="00E30905"/>
    <w:rsid w:val="00E3218D"/>
    <w:rsid w:val="00E367C0"/>
    <w:rsid w:val="00E42269"/>
    <w:rsid w:val="00E425A1"/>
    <w:rsid w:val="00E446E9"/>
    <w:rsid w:val="00E44B47"/>
    <w:rsid w:val="00E45E2D"/>
    <w:rsid w:val="00E47661"/>
    <w:rsid w:val="00E50E65"/>
    <w:rsid w:val="00E5308B"/>
    <w:rsid w:val="00E53935"/>
    <w:rsid w:val="00E53E60"/>
    <w:rsid w:val="00E5402F"/>
    <w:rsid w:val="00E564F4"/>
    <w:rsid w:val="00E572D8"/>
    <w:rsid w:val="00E57A13"/>
    <w:rsid w:val="00E6290F"/>
    <w:rsid w:val="00E644F2"/>
    <w:rsid w:val="00E64A02"/>
    <w:rsid w:val="00E670C6"/>
    <w:rsid w:val="00E679E3"/>
    <w:rsid w:val="00E751DD"/>
    <w:rsid w:val="00E8080F"/>
    <w:rsid w:val="00E80A01"/>
    <w:rsid w:val="00E822DC"/>
    <w:rsid w:val="00E83EF6"/>
    <w:rsid w:val="00E84741"/>
    <w:rsid w:val="00E85EEE"/>
    <w:rsid w:val="00E86464"/>
    <w:rsid w:val="00E92DCB"/>
    <w:rsid w:val="00E967CC"/>
    <w:rsid w:val="00E96F5E"/>
    <w:rsid w:val="00E971FB"/>
    <w:rsid w:val="00EA04BC"/>
    <w:rsid w:val="00EA0670"/>
    <w:rsid w:val="00EA16ED"/>
    <w:rsid w:val="00EA3C9C"/>
    <w:rsid w:val="00EA3D08"/>
    <w:rsid w:val="00EA5099"/>
    <w:rsid w:val="00EA7424"/>
    <w:rsid w:val="00EB293E"/>
    <w:rsid w:val="00EB4D5D"/>
    <w:rsid w:val="00EC065E"/>
    <w:rsid w:val="00EC3031"/>
    <w:rsid w:val="00EC4B78"/>
    <w:rsid w:val="00EC532B"/>
    <w:rsid w:val="00EC749C"/>
    <w:rsid w:val="00EC7A09"/>
    <w:rsid w:val="00EC7A81"/>
    <w:rsid w:val="00ED1355"/>
    <w:rsid w:val="00ED1E57"/>
    <w:rsid w:val="00ED399D"/>
    <w:rsid w:val="00ED5459"/>
    <w:rsid w:val="00ED71E2"/>
    <w:rsid w:val="00EE2687"/>
    <w:rsid w:val="00EE311C"/>
    <w:rsid w:val="00EE4C9D"/>
    <w:rsid w:val="00EE593E"/>
    <w:rsid w:val="00EF1109"/>
    <w:rsid w:val="00EF26F8"/>
    <w:rsid w:val="00EF2EEE"/>
    <w:rsid w:val="00F002DC"/>
    <w:rsid w:val="00F05A87"/>
    <w:rsid w:val="00F05E40"/>
    <w:rsid w:val="00F064DA"/>
    <w:rsid w:val="00F06754"/>
    <w:rsid w:val="00F0733A"/>
    <w:rsid w:val="00F07765"/>
    <w:rsid w:val="00F101A1"/>
    <w:rsid w:val="00F1037E"/>
    <w:rsid w:val="00F10A13"/>
    <w:rsid w:val="00F11996"/>
    <w:rsid w:val="00F15187"/>
    <w:rsid w:val="00F175EB"/>
    <w:rsid w:val="00F208F5"/>
    <w:rsid w:val="00F22A51"/>
    <w:rsid w:val="00F2548C"/>
    <w:rsid w:val="00F26F70"/>
    <w:rsid w:val="00F3105F"/>
    <w:rsid w:val="00F33FA2"/>
    <w:rsid w:val="00F350BE"/>
    <w:rsid w:val="00F35754"/>
    <w:rsid w:val="00F3593C"/>
    <w:rsid w:val="00F41B97"/>
    <w:rsid w:val="00F5575C"/>
    <w:rsid w:val="00F56A24"/>
    <w:rsid w:val="00F56D27"/>
    <w:rsid w:val="00F6543D"/>
    <w:rsid w:val="00F66DA6"/>
    <w:rsid w:val="00F673A0"/>
    <w:rsid w:val="00F71FAB"/>
    <w:rsid w:val="00F77DC0"/>
    <w:rsid w:val="00F80DF7"/>
    <w:rsid w:val="00F81071"/>
    <w:rsid w:val="00F8221A"/>
    <w:rsid w:val="00F82586"/>
    <w:rsid w:val="00F83B9D"/>
    <w:rsid w:val="00F8721A"/>
    <w:rsid w:val="00F904E0"/>
    <w:rsid w:val="00F90EAC"/>
    <w:rsid w:val="00F9260A"/>
    <w:rsid w:val="00F948DF"/>
    <w:rsid w:val="00F9499E"/>
    <w:rsid w:val="00F95CE2"/>
    <w:rsid w:val="00F96EF2"/>
    <w:rsid w:val="00FA151C"/>
    <w:rsid w:val="00FA1D94"/>
    <w:rsid w:val="00FA5010"/>
    <w:rsid w:val="00FA554D"/>
    <w:rsid w:val="00FA7291"/>
    <w:rsid w:val="00FA7F2F"/>
    <w:rsid w:val="00FB2FDC"/>
    <w:rsid w:val="00FB57C4"/>
    <w:rsid w:val="00FC0033"/>
    <w:rsid w:val="00FC1216"/>
    <w:rsid w:val="00FC38D6"/>
    <w:rsid w:val="00FC3A75"/>
    <w:rsid w:val="00FC49F8"/>
    <w:rsid w:val="00FD1806"/>
    <w:rsid w:val="00FD3AC3"/>
    <w:rsid w:val="00FD5A39"/>
    <w:rsid w:val="00FE12EE"/>
    <w:rsid w:val="00FE24F8"/>
    <w:rsid w:val="00FE3123"/>
    <w:rsid w:val="00FE4597"/>
    <w:rsid w:val="00FE7C34"/>
    <w:rsid w:val="00FF05C9"/>
    <w:rsid w:val="00FF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D8D5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link w:val="FooterChar"/>
    <w:uiPriority w:val="99"/>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B64B63"/>
    <w:pPr>
      <w:spacing w:before="480" w:after="240" w:line="240" w:lineRule="auto"/>
      <w:ind w:left="-270"/>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5C78EB"/>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B64B63"/>
    <w:pPr>
      <w:ind w:left="0"/>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5C78EB"/>
    <w:pPr>
      <w:spacing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1"/>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rsid w:val="00D52CE3"/>
    <w:rPr>
      <w:sz w:val="16"/>
      <w:szCs w:val="16"/>
    </w:rPr>
  </w:style>
  <w:style w:type="paragraph" w:styleId="CommentText">
    <w:name w:val="annotation text"/>
    <w:basedOn w:val="Normal"/>
    <w:link w:val="CommentTextChar"/>
    <w:rsid w:val="00D52CE3"/>
    <w:pPr>
      <w:spacing w:line="240" w:lineRule="auto"/>
    </w:pPr>
  </w:style>
  <w:style w:type="character" w:customStyle="1" w:styleId="CommentTextChar">
    <w:name w:val="Comment Text Char"/>
    <w:basedOn w:val="DefaultParagraphFont"/>
    <w:link w:val="CommentText"/>
    <w:rsid w:val="00D52CE3"/>
    <w:rPr>
      <w:rFonts w:ascii="Arial" w:hAnsi="Arial"/>
      <w:lang w:eastAsia="en-US"/>
    </w:rPr>
  </w:style>
  <w:style w:type="paragraph" w:styleId="CommentSubject">
    <w:name w:val="annotation subject"/>
    <w:basedOn w:val="CommentText"/>
    <w:next w:val="CommentText"/>
    <w:link w:val="CommentSubjectChar"/>
    <w:rsid w:val="00D52CE3"/>
    <w:rPr>
      <w:b/>
      <w:bCs/>
    </w:rPr>
  </w:style>
  <w:style w:type="character" w:customStyle="1" w:styleId="CommentSubjectChar">
    <w:name w:val="Comment Subject Char"/>
    <w:basedOn w:val="CommentTextChar"/>
    <w:link w:val="CommentSubject"/>
    <w:rsid w:val="00D52CE3"/>
    <w:rPr>
      <w:rFonts w:ascii="Arial" w:hAnsi="Arial"/>
      <w:b/>
      <w:bCs/>
      <w:lang w:eastAsia="en-US"/>
    </w:rPr>
  </w:style>
  <w:style w:type="paragraph" w:styleId="Revision">
    <w:name w:val="Revision"/>
    <w:hidden/>
    <w:uiPriority w:val="99"/>
    <w:semiHidden/>
    <w:rsid w:val="006C2623"/>
    <w:rPr>
      <w:rFonts w:ascii="Arial" w:hAnsi="Arial"/>
      <w:lang w:eastAsia="en-US"/>
    </w:rPr>
  </w:style>
  <w:style w:type="table" w:customStyle="1" w:styleId="4-1">
    <w:name w:val="样式4-1"/>
    <w:basedOn w:val="TableNormal"/>
    <w:uiPriority w:val="99"/>
    <w:qFormat/>
    <w:rsid w:val="004F6004"/>
    <w:pPr>
      <w:adjustRightInd w:val="0"/>
      <w:snapToGrid w:val="0"/>
      <w:spacing w:beforeLines="10" w:before="10" w:afterLines="10" w:after="10"/>
      <w:jc w:val="center"/>
    </w:pPr>
    <w:rPr>
      <w:rFonts w:eastAsia="SimSun"/>
      <w:sz w:val="21"/>
      <w:lang w:val="en-US" w:eastAsia="en-US" w:bidi="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
    <w:trPr>
      <w:jc w:val="center"/>
    </w:trPr>
    <w:tcPr>
      <w:vAlign w:val="center"/>
    </w:tcPr>
  </w:style>
  <w:style w:type="paragraph" w:customStyle="1" w:styleId="4-10">
    <w:name w:val="4-1"/>
    <w:basedOn w:val="Normal"/>
    <w:link w:val="4-11"/>
    <w:qFormat/>
    <w:rsid w:val="001549FC"/>
    <w:pPr>
      <w:widowControl w:val="0"/>
      <w:adjustRightInd w:val="0"/>
      <w:snapToGrid w:val="0"/>
      <w:spacing w:beforeLines="10" w:before="24" w:afterLines="10" w:after="24" w:line="240" w:lineRule="auto"/>
      <w:jc w:val="center"/>
    </w:pPr>
    <w:rPr>
      <w:rFonts w:ascii="Times New Roman" w:eastAsia="SimSun" w:hAnsi="Times New Roman"/>
      <w:color w:val="000000"/>
      <w:sz w:val="21"/>
      <w:szCs w:val="21"/>
      <w:lang w:val="en-US" w:bidi="en-US"/>
    </w:rPr>
  </w:style>
  <w:style w:type="character" w:customStyle="1" w:styleId="4-11">
    <w:name w:val="4-1 字符"/>
    <w:basedOn w:val="DefaultParagraphFont"/>
    <w:link w:val="4-10"/>
    <w:qFormat/>
    <w:rsid w:val="001549FC"/>
    <w:rPr>
      <w:rFonts w:eastAsia="SimSun"/>
      <w:color w:val="000000"/>
      <w:sz w:val="21"/>
      <w:szCs w:val="21"/>
      <w:lang w:val="en-US" w:eastAsia="en-US" w:bidi="en-US"/>
    </w:rPr>
  </w:style>
  <w:style w:type="character" w:customStyle="1" w:styleId="FooterChar">
    <w:name w:val="Footer Char"/>
    <w:basedOn w:val="DefaultParagraphFont"/>
    <w:link w:val="Footer"/>
    <w:uiPriority w:val="99"/>
    <w:rsid w:val="00C157A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06246">
      <w:bodyDiv w:val="1"/>
      <w:marLeft w:val="0"/>
      <w:marRight w:val="0"/>
      <w:marTop w:val="0"/>
      <w:marBottom w:val="0"/>
      <w:divBdr>
        <w:top w:val="none" w:sz="0" w:space="0" w:color="auto"/>
        <w:left w:val="none" w:sz="0" w:space="0" w:color="auto"/>
        <w:bottom w:val="none" w:sz="0" w:space="0" w:color="auto"/>
        <w:right w:val="none" w:sz="0" w:space="0" w:color="auto"/>
      </w:divBdr>
    </w:div>
    <w:div w:id="885683373">
      <w:bodyDiv w:val="1"/>
      <w:marLeft w:val="0"/>
      <w:marRight w:val="0"/>
      <w:marTop w:val="0"/>
      <w:marBottom w:val="0"/>
      <w:divBdr>
        <w:top w:val="none" w:sz="0" w:space="0" w:color="auto"/>
        <w:left w:val="none" w:sz="0" w:space="0" w:color="auto"/>
        <w:bottom w:val="none" w:sz="0" w:space="0" w:color="auto"/>
        <w:right w:val="none" w:sz="0" w:space="0" w:color="auto"/>
      </w:divBdr>
    </w:div>
    <w:div w:id="18181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6" ma:contentTypeDescription="Create a new document." ma:contentTypeScope="" ma:versionID="1c0c8c809fdfadc9f9a84b7514da3834">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b60b41b1644213267d8c7b4ae83fd0a1"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B11D9-24ED-4957-AA88-1447F445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4153A-30C1-474A-BD31-012CB4EC3455}">
  <ds:schemaRefs>
    <ds:schemaRef ds:uri="http://schemas.openxmlformats.org/officeDocument/2006/bibliography"/>
  </ds:schemaRefs>
</ds:datastoreItem>
</file>

<file path=customXml/itemProps3.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1460</TotalTime>
  <Pages>18</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22212</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Rosebela Lomulen Nakapon</cp:lastModifiedBy>
  <cp:revision>392</cp:revision>
  <cp:lastPrinted>2018-10-30T14:17:00Z</cp:lastPrinted>
  <dcterms:created xsi:type="dcterms:W3CDTF">2024-09-20T12:28:00Z</dcterms:created>
  <dcterms:modified xsi:type="dcterms:W3CDTF">2025-07-04T06:45:00Z</dcterms:modified>
  <cp:contentStatus/>
</cp:coreProperties>
</file>