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DAB6C7B" w14:textId="6D3375D7" w:rsidR="007D7BDE" w:rsidRPr="00556197" w:rsidRDefault="007D7BDE" w:rsidP="000D2150">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5"/>
        <w:gridCol w:w="2909"/>
      </w:tblGrid>
      <w:tr w:rsidR="007D7BDE" w:rsidRPr="00556197" w14:paraId="320FAC14" w14:textId="77777777" w:rsidTr="00120D09">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120D09">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120D09">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120D09">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120D09">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120D09">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120D09">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120D09">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120D09">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4DABA6C" w:rsidR="007D7BDE" w:rsidRPr="00556197" w:rsidRDefault="00DB1FB5" w:rsidP="00C94E9D">
            <w:pPr>
              <w:tabs>
                <w:tab w:val="center" w:pos="4320"/>
                <w:tab w:val="right" w:pos="8640"/>
              </w:tabs>
              <w:rPr>
                <w:rFonts w:ascii="Arial Narrow" w:hAnsi="Arial Narrow"/>
              </w:rPr>
            </w:pPr>
            <w:r>
              <w:rPr>
                <w:rFonts w:ascii="Arial Narrow" w:hAnsi="Arial Narrow"/>
              </w:rPr>
              <w:t>2</w:t>
            </w:r>
            <w:r w:rsidR="0069705B">
              <w:rPr>
                <w:rFonts w:ascii="Arial Narrow" w:hAnsi="Arial Narrow"/>
              </w:rPr>
              <w:t>1</w:t>
            </w:r>
            <w:r w:rsidR="008D4928" w:rsidRPr="008D4928">
              <w:rPr>
                <w:rFonts w:ascii="Arial Narrow" w:hAnsi="Arial Narrow"/>
                <w:vertAlign w:val="superscript"/>
              </w:rPr>
              <w:t>th</w:t>
            </w:r>
            <w:r w:rsidR="008D4928">
              <w:rPr>
                <w:rFonts w:ascii="Arial Narrow" w:hAnsi="Arial Narrow"/>
              </w:rPr>
              <w:t xml:space="preserve"> </w:t>
            </w:r>
            <w:r w:rsidR="0069705B">
              <w:rPr>
                <w:rFonts w:ascii="Arial Narrow" w:hAnsi="Arial Narrow"/>
              </w:rPr>
              <w:t>July</w:t>
            </w:r>
            <w:r w:rsidR="008D4928">
              <w:rPr>
                <w:rFonts w:ascii="Arial Narrow" w:hAnsi="Arial Narrow"/>
              </w:rPr>
              <w:t xml:space="preserve"> 202</w:t>
            </w:r>
            <w:r w:rsidR="0069705B">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16280C42" w:rsidR="007D7BDE" w:rsidRPr="00556197" w:rsidRDefault="00DB1FB5" w:rsidP="00C94E9D">
            <w:pPr>
              <w:tabs>
                <w:tab w:val="center" w:pos="4320"/>
                <w:tab w:val="right" w:pos="8640"/>
              </w:tabs>
              <w:rPr>
                <w:rFonts w:ascii="Arial Narrow" w:hAnsi="Arial Narrow"/>
              </w:rPr>
            </w:pPr>
            <w:r>
              <w:rPr>
                <w:rFonts w:ascii="Arial Narrow" w:hAnsi="Arial Narrow"/>
              </w:rPr>
              <w:t>2</w:t>
            </w:r>
            <w:r w:rsidR="0069705B">
              <w:rPr>
                <w:rFonts w:ascii="Arial Narrow" w:hAnsi="Arial Narrow"/>
              </w:rPr>
              <w:t>1</w:t>
            </w:r>
            <w:r w:rsidR="008D4928" w:rsidRPr="008D4928">
              <w:rPr>
                <w:rFonts w:ascii="Arial Narrow" w:hAnsi="Arial Narrow"/>
                <w:vertAlign w:val="superscript"/>
              </w:rPr>
              <w:t>th</w:t>
            </w:r>
            <w:r w:rsidR="008D4928">
              <w:rPr>
                <w:rFonts w:ascii="Arial Narrow" w:hAnsi="Arial Narrow"/>
              </w:rPr>
              <w:t xml:space="preserve"> </w:t>
            </w:r>
            <w:r w:rsidR="0069705B">
              <w:rPr>
                <w:rFonts w:ascii="Arial Narrow" w:hAnsi="Arial Narrow"/>
              </w:rPr>
              <w:t>August 2025</w:t>
            </w:r>
          </w:p>
        </w:tc>
      </w:tr>
      <w:tr w:rsidR="007D7BDE" w:rsidRPr="00556197" w14:paraId="0E9E7655" w14:textId="77777777" w:rsidTr="00120D09">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120D09">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51C0EE3" w:rsidR="007D7BDE" w:rsidRPr="00556197" w:rsidRDefault="007D7BDE" w:rsidP="00120D09">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69705B" w:rsidRPr="0069705B">
              <w:rPr>
                <w:rFonts w:ascii="Arial Narrow" w:hAnsi="Arial Narrow"/>
                <w:b/>
                <w:bCs/>
              </w:rPr>
              <w:t>Mercy Kang'wele Sila</w:t>
            </w:r>
            <w:r w:rsidR="008D4928" w:rsidRPr="00965F8A">
              <w:rPr>
                <w:rFonts w:ascii="Arial Narrow" w:hAnsi="Arial Narrow"/>
                <w:b/>
                <w:bCs/>
                <w:sz w:val="24"/>
                <w:szCs w:val="24"/>
              </w:rPr>
              <w:t xml:space="preserve"> </w:t>
            </w:r>
            <w:r w:rsidR="008D4928" w:rsidRPr="008D4928">
              <w:rPr>
                <w:rFonts w:ascii="Arial Narrow" w:hAnsi="Arial Narrow"/>
                <w:b/>
                <w:bCs/>
              </w:rPr>
              <w:t>(</w:t>
            </w:r>
            <w:r w:rsidR="0069705B" w:rsidRPr="0069705B">
              <w:rPr>
                <w:rFonts w:ascii="Arial Narrow" w:hAnsi="Arial Narrow"/>
                <w:b/>
                <w:bCs/>
              </w:rPr>
              <w:t>s</w:t>
            </w:r>
            <w:r w:rsidR="0069705B" w:rsidRPr="0069705B">
              <w:rPr>
                <w:b/>
                <w:bCs/>
              </w:rPr>
              <w:t>ila</w:t>
            </w:r>
            <w:r w:rsidR="0069705B">
              <w:rPr>
                <w:b/>
                <w:bCs/>
              </w:rPr>
              <w:t>m@kebs.org</w:t>
            </w:r>
            <w:r w:rsidR="008D4928" w:rsidRPr="008D4928">
              <w:rPr>
                <w:rFonts w:ascii="Arial Narrow" w:hAnsi="Arial Narrow"/>
                <w:b/>
                <w:bCs/>
              </w:rPr>
              <w:t>)</w:t>
            </w:r>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583B27E4" w14:textId="3408BB31" w:rsidR="0081173B" w:rsidRDefault="007D7BDE" w:rsidP="000D2150">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w:t>
      </w:r>
      <w:r w:rsidR="000D2150">
        <w:rPr>
          <w:rFonts w:ascii="Arial Narrow" w:hAnsi="Arial Narrow" w:cs="Arial"/>
        </w:rPr>
        <w:t>ndards as detailed here below.</w:t>
      </w:r>
    </w:p>
    <w:p w14:paraId="4CCBF65C" w14:textId="1DEDDE03" w:rsidR="0069705B" w:rsidRPr="00C25805" w:rsidRDefault="0069705B" w:rsidP="000D2150">
      <w:pPr>
        <w:autoSpaceDE w:val="0"/>
        <w:autoSpaceDN w:val="0"/>
        <w:adjustRightInd w:val="0"/>
        <w:jc w:val="both"/>
        <w:rPr>
          <w:rFonts w:ascii="Arial Narrow" w:hAnsi="Arial Narrow" w:cs="Arial"/>
          <w:b/>
          <w:bCs/>
        </w:rPr>
      </w:pPr>
      <w:r w:rsidRPr="00C25805">
        <w:rPr>
          <w:rFonts w:ascii="Arial Narrow" w:hAnsi="Arial Narrow" w:cs="Arial"/>
          <w:b/>
          <w:bCs/>
        </w:rPr>
        <w:t>KEBS/TC 129 EQUIPMENTS FOR FIRE FIGHTING AND FIRE PROTECTION</w:t>
      </w:r>
    </w:p>
    <w:p w14:paraId="2613505A" w14:textId="0DCC0577" w:rsidR="0069705B" w:rsidRPr="00C25805" w:rsidRDefault="00DB1FB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69705B" w:rsidRPr="00C25805">
        <w:rPr>
          <w:rFonts w:ascii="Arial Narrow" w:hAnsi="Arial Narrow" w:cs="Arial"/>
          <w:b/>
          <w:bCs/>
        </w:rPr>
        <w:t xml:space="preserve">ISO 7240-2: </w:t>
      </w:r>
      <w:r w:rsidR="005E6FFE" w:rsidRPr="00C25805">
        <w:rPr>
          <w:rFonts w:ascii="Arial Narrow" w:hAnsi="Arial Narrow" w:cs="Arial"/>
          <w:b/>
          <w:bCs/>
        </w:rPr>
        <w:t>2017</w:t>
      </w:r>
    </w:p>
    <w:p w14:paraId="501631A6" w14:textId="77777777" w:rsidR="00DB1FB5" w:rsidRDefault="00DB1FB5" w:rsidP="00DB1FB5">
      <w:pPr>
        <w:pStyle w:val="ListParagraph"/>
        <w:jc w:val="both"/>
        <w:rPr>
          <w:rFonts w:ascii="Arial Narrow" w:hAnsi="Arial Narrow"/>
          <w:lang w:val="en-KE"/>
        </w:rPr>
      </w:pPr>
      <w:r w:rsidRPr="00C25805">
        <w:rPr>
          <w:rFonts w:ascii="Arial Narrow" w:hAnsi="Arial Narrow" w:cs="Arial"/>
          <w:b/>
          <w:bCs/>
        </w:rPr>
        <w:t>Title:</w:t>
      </w:r>
      <w:r w:rsidRPr="00DB1FB5">
        <w:rPr>
          <w:b/>
          <w:bCs/>
          <w:color w:val="212529"/>
          <w:spacing w:val="-13"/>
          <w:kern w:val="36"/>
          <w:sz w:val="48"/>
          <w:szCs w:val="48"/>
          <w:lang w:val="en-KE" w:eastAsia="en-KE"/>
        </w:rPr>
        <w:t xml:space="preserve"> </w:t>
      </w:r>
      <w:r w:rsidRPr="00DB1FB5">
        <w:rPr>
          <w:rFonts w:ascii="Arial Narrow" w:hAnsi="Arial Narrow"/>
          <w:lang w:val="en-KE"/>
        </w:rPr>
        <w:t>Fire detection and alarm systems</w:t>
      </w:r>
      <w:r>
        <w:rPr>
          <w:rFonts w:ascii="Arial Narrow" w:hAnsi="Arial Narrow"/>
          <w:lang w:val="en-KE"/>
        </w:rPr>
        <w:t xml:space="preserve"> </w:t>
      </w:r>
      <w:r w:rsidRPr="00DB1FB5">
        <w:rPr>
          <w:rFonts w:ascii="Arial Narrow" w:hAnsi="Arial Narrow"/>
          <w:lang w:val="en-KE"/>
        </w:rPr>
        <w:t>Part 2: Fire detection control and indicating equipment</w:t>
      </w:r>
    </w:p>
    <w:p w14:paraId="4A1513D1" w14:textId="2042578C" w:rsidR="00DB1FB5" w:rsidRPr="00DB1FB5" w:rsidRDefault="00DB1FB5" w:rsidP="00DB1FB5">
      <w:pPr>
        <w:pStyle w:val="ListParagraph"/>
        <w:jc w:val="both"/>
        <w:rPr>
          <w:rFonts w:ascii="Arial Narrow" w:hAnsi="Arial Narrow" w:cs="Arial"/>
          <w:lang w:val="en-KE"/>
        </w:rPr>
      </w:pPr>
      <w:r w:rsidRPr="00C25805">
        <w:rPr>
          <w:rFonts w:ascii="Arial Narrow" w:hAnsi="Arial Narrow" w:cs="Arial"/>
          <w:b/>
          <w:bCs/>
        </w:rPr>
        <w:t>Scope</w:t>
      </w:r>
      <w:r w:rsidRPr="00DB1FB5">
        <w:rPr>
          <w:rFonts w:ascii="Arial Narrow" w:hAnsi="Arial Narrow" w:cs="Arial"/>
        </w:rPr>
        <w:t>:</w:t>
      </w:r>
      <w:r w:rsidRPr="00DB1FB5">
        <w:rPr>
          <w:rFonts w:ascii="Helvetica" w:hAnsi="Helvetica" w:cs="Helvetica"/>
          <w:color w:val="000000"/>
          <w:lang w:val="en-KE" w:eastAsia="en-KE"/>
        </w:rPr>
        <w:t xml:space="preserve"> </w:t>
      </w:r>
      <w:r w:rsidRPr="00DB1FB5">
        <w:rPr>
          <w:rFonts w:ascii="Arial Narrow" w:hAnsi="Arial Narrow" w:cs="Arial"/>
          <w:lang w:val="en-KE"/>
        </w:rPr>
        <w:t>This document specifies requirements, test methods and performance criteria for fire detection control and indicating equipment (FDCIE) for use in fire detection and fire alarm systems installed in buildings.</w:t>
      </w:r>
    </w:p>
    <w:p w14:paraId="25A60E1F" w14:textId="77777777" w:rsidR="00DB1FB5" w:rsidRPr="00DB1FB5" w:rsidRDefault="00DB1FB5" w:rsidP="00DB1FB5">
      <w:pPr>
        <w:pStyle w:val="ListParagraph"/>
        <w:jc w:val="both"/>
        <w:rPr>
          <w:rFonts w:ascii="Arial Narrow" w:hAnsi="Arial Narrow" w:cs="Arial"/>
          <w:lang w:val="en-KE"/>
        </w:rPr>
      </w:pPr>
      <w:r w:rsidRPr="00DB1FB5">
        <w:rPr>
          <w:rFonts w:ascii="Arial Narrow" w:hAnsi="Arial Narrow" w:cs="Arial"/>
          <w:lang w:val="en-KE"/>
        </w:rPr>
        <w:t>For the testing of other types of FDCIE, this document is intended to be used only for guidance. FDCIE with special characteristics, developed for specific risks, are not covered in this document.</w:t>
      </w:r>
    </w:p>
    <w:p w14:paraId="0576A43D" w14:textId="5454D7E0" w:rsidR="00DB1FB5" w:rsidRDefault="00DB1FB5" w:rsidP="00DB1FB5">
      <w:pPr>
        <w:pStyle w:val="ListParagraph"/>
        <w:jc w:val="both"/>
        <w:rPr>
          <w:rFonts w:ascii="Arial Narrow" w:hAnsi="Arial Narrow"/>
          <w:lang w:val="en-KE"/>
        </w:rPr>
      </w:pPr>
      <w:hyperlink r:id="rId10" w:history="1">
        <w:r w:rsidRPr="003B6F01">
          <w:rPr>
            <w:rStyle w:val="Hyperlink"/>
            <w:rFonts w:ascii="Arial Narrow" w:hAnsi="Arial Narrow"/>
            <w:lang w:val="en-KE"/>
          </w:rPr>
          <w:t>https://www.iso.org/obp/ui/en/#iso:std:iso:7240:-2:ed-2:v1:en</w:t>
        </w:r>
      </w:hyperlink>
    </w:p>
    <w:p w14:paraId="7D8E4761" w14:textId="77777777" w:rsidR="00DB1FB5" w:rsidRDefault="00DB1FB5" w:rsidP="00DB1FB5">
      <w:pPr>
        <w:pStyle w:val="ListParagraph"/>
        <w:autoSpaceDE w:val="0"/>
        <w:autoSpaceDN w:val="0"/>
        <w:adjustRightInd w:val="0"/>
        <w:jc w:val="both"/>
        <w:rPr>
          <w:rFonts w:ascii="Arial Narrow" w:hAnsi="Arial Narrow" w:cs="Arial"/>
        </w:rPr>
      </w:pPr>
    </w:p>
    <w:p w14:paraId="29723870" w14:textId="432B72BD" w:rsidR="005E6FFE" w:rsidRPr="00C25805" w:rsidRDefault="00DB1FB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5E6FFE" w:rsidRPr="00C25805">
        <w:rPr>
          <w:rFonts w:ascii="Arial Narrow" w:hAnsi="Arial Narrow" w:cs="Arial"/>
          <w:b/>
          <w:bCs/>
        </w:rPr>
        <w:t>ISO 7240-3:2020</w:t>
      </w:r>
    </w:p>
    <w:p w14:paraId="149276A3" w14:textId="5ABE0F36" w:rsidR="00DB1FB5" w:rsidRDefault="00DB1FB5" w:rsidP="00DB1FB5">
      <w:pPr>
        <w:pStyle w:val="ListParagraph"/>
        <w:autoSpaceDE w:val="0"/>
        <w:autoSpaceDN w:val="0"/>
        <w:adjustRightInd w:val="0"/>
        <w:jc w:val="both"/>
        <w:rPr>
          <w:rFonts w:ascii="Arial Narrow" w:hAnsi="Arial Narrow" w:cs="Arial"/>
          <w:lang w:val="en-KE"/>
        </w:rPr>
      </w:pPr>
      <w:r w:rsidRPr="00C25805">
        <w:rPr>
          <w:rFonts w:ascii="Arial Narrow" w:hAnsi="Arial Narrow" w:cs="Arial"/>
          <w:b/>
          <w:bCs/>
        </w:rPr>
        <w:t>Title</w:t>
      </w:r>
      <w:r>
        <w:rPr>
          <w:rFonts w:ascii="Arial Narrow" w:hAnsi="Arial Narrow" w:cs="Arial"/>
        </w:rPr>
        <w:t xml:space="preserve">: </w:t>
      </w:r>
      <w:r w:rsidRPr="00DB1FB5">
        <w:rPr>
          <w:rFonts w:ascii="Arial Narrow" w:hAnsi="Arial Narrow" w:cs="Arial"/>
          <w:lang w:val="en-KE"/>
        </w:rPr>
        <w:t>Fire detection and alarm systems — Part 3: Audible alarm devices</w:t>
      </w:r>
    </w:p>
    <w:p w14:paraId="0699F071" w14:textId="0743C785" w:rsidR="00DB1FB5" w:rsidRPr="00DB1FB5" w:rsidRDefault="00DB1FB5" w:rsidP="00DB1FB5">
      <w:pPr>
        <w:pStyle w:val="ListParagraph"/>
        <w:autoSpaceDE w:val="0"/>
        <w:autoSpaceDN w:val="0"/>
        <w:adjustRightInd w:val="0"/>
        <w:jc w:val="both"/>
        <w:rPr>
          <w:rFonts w:ascii="Arial Narrow" w:hAnsi="Arial Narrow" w:cs="Arial"/>
          <w:lang w:val="en-KE"/>
        </w:rPr>
      </w:pPr>
      <w:r w:rsidRPr="00C25805">
        <w:rPr>
          <w:rFonts w:ascii="Arial Narrow" w:hAnsi="Arial Narrow" w:cs="Arial"/>
          <w:b/>
          <w:bCs/>
          <w:lang w:val="en-KE"/>
        </w:rPr>
        <w:t>Scope</w:t>
      </w:r>
      <w:r>
        <w:rPr>
          <w:rFonts w:ascii="Arial Narrow" w:hAnsi="Arial Narrow" w:cs="Arial"/>
          <w:lang w:val="en-KE"/>
        </w:rPr>
        <w:t>:</w:t>
      </w:r>
      <w:r w:rsidRPr="00DB1FB5">
        <w:rPr>
          <w:rFonts w:ascii="Helvetica" w:hAnsi="Helvetica" w:cs="Helvetica"/>
          <w:color w:val="000000"/>
          <w:lang w:val="en-KE" w:eastAsia="en-KE"/>
        </w:rPr>
        <w:t xml:space="preserve"> </w:t>
      </w:r>
      <w:r w:rsidRPr="00DB1FB5">
        <w:rPr>
          <w:rFonts w:ascii="Arial Narrow" w:hAnsi="Arial Narrow" w:cs="Arial"/>
          <w:lang w:val="en-KE"/>
        </w:rPr>
        <w:t>This document specifies the requirements, test methods and performance criteria for audible alarm devices intended to signal an audible warning, with or without voice messages between a fire detection and fire alarm system and the occupants of a building.</w:t>
      </w:r>
    </w:p>
    <w:p w14:paraId="5AA9CDA8" w14:textId="77777777" w:rsidR="00DB1FB5" w:rsidRPr="00DB1FB5" w:rsidRDefault="00DB1FB5" w:rsidP="00DB1FB5">
      <w:pPr>
        <w:pStyle w:val="ListParagraph"/>
        <w:autoSpaceDE w:val="0"/>
        <w:autoSpaceDN w:val="0"/>
        <w:adjustRightInd w:val="0"/>
        <w:jc w:val="both"/>
        <w:rPr>
          <w:rFonts w:ascii="Arial Narrow" w:hAnsi="Arial Narrow" w:cs="Arial"/>
          <w:lang w:val="en-KE"/>
        </w:rPr>
      </w:pPr>
      <w:r w:rsidRPr="00DB1FB5">
        <w:rPr>
          <w:rFonts w:ascii="Arial Narrow" w:hAnsi="Arial Narrow" w:cs="Arial"/>
          <w:lang w:val="en-KE"/>
        </w:rPr>
        <w:t>This document specifies fire alarm audible alarm devices for two types of application environment, type A for indoor use and type B for outdoor use.</w:t>
      </w:r>
    </w:p>
    <w:p w14:paraId="3F437F1F" w14:textId="77777777" w:rsidR="00DB1FB5" w:rsidRPr="00DB1FB5" w:rsidRDefault="00DB1FB5" w:rsidP="00DB1FB5">
      <w:pPr>
        <w:pStyle w:val="ListParagraph"/>
        <w:autoSpaceDE w:val="0"/>
        <w:autoSpaceDN w:val="0"/>
        <w:adjustRightInd w:val="0"/>
        <w:jc w:val="both"/>
        <w:rPr>
          <w:rFonts w:ascii="Arial Narrow" w:hAnsi="Arial Narrow" w:cs="Arial"/>
          <w:lang w:val="en-KE"/>
        </w:rPr>
      </w:pPr>
      <w:r w:rsidRPr="00DB1FB5">
        <w:rPr>
          <w:rFonts w:ascii="Arial Narrow" w:hAnsi="Arial Narrow" w:cs="Arial"/>
          <w:lang w:val="en-KE"/>
        </w:rPr>
        <w:t>This document is not applicable to:</w:t>
      </w:r>
    </w:p>
    <w:p w14:paraId="1B70A0FB" w14:textId="77777777" w:rsidR="00DB1FB5" w:rsidRPr="00DB1FB5" w:rsidRDefault="00DB1FB5" w:rsidP="00DB1FB5">
      <w:pPr>
        <w:pStyle w:val="ListParagraph"/>
        <w:numPr>
          <w:ilvl w:val="0"/>
          <w:numId w:val="7"/>
        </w:numPr>
        <w:autoSpaceDE w:val="0"/>
        <w:autoSpaceDN w:val="0"/>
        <w:adjustRightInd w:val="0"/>
        <w:jc w:val="both"/>
        <w:rPr>
          <w:rFonts w:ascii="Arial Narrow" w:hAnsi="Arial Narrow" w:cs="Arial"/>
          <w:lang w:val="en-KE"/>
        </w:rPr>
      </w:pPr>
      <w:r w:rsidRPr="00DB1FB5">
        <w:rPr>
          <w:rFonts w:ascii="Arial Narrow" w:hAnsi="Arial Narrow" w:cs="Arial"/>
          <w:lang w:val="en-KE"/>
        </w:rPr>
        <w:t>a) loudspeaker-type devices primarily intended for emitting emergency voice messages that are generated from an external audio source;</w:t>
      </w:r>
    </w:p>
    <w:p w14:paraId="4E70B250" w14:textId="27B14447" w:rsidR="00DB1FB5" w:rsidRDefault="00DB1FB5" w:rsidP="00DB1FB5">
      <w:pPr>
        <w:pStyle w:val="ListParagraph"/>
        <w:numPr>
          <w:ilvl w:val="0"/>
          <w:numId w:val="7"/>
        </w:numPr>
        <w:autoSpaceDE w:val="0"/>
        <w:autoSpaceDN w:val="0"/>
        <w:adjustRightInd w:val="0"/>
        <w:jc w:val="both"/>
        <w:rPr>
          <w:rFonts w:ascii="Arial Narrow" w:hAnsi="Arial Narrow" w:cs="Arial"/>
          <w:lang w:val="en-KE"/>
        </w:rPr>
      </w:pPr>
      <w:r w:rsidRPr="00DB1FB5">
        <w:rPr>
          <w:rFonts w:ascii="Arial Narrow" w:hAnsi="Arial Narrow" w:cs="Arial"/>
          <w:lang w:val="en-KE"/>
        </w:rPr>
        <w:t>b) supervisory audible alarm devices, e.g. within the control and indicating equipment.</w:t>
      </w:r>
    </w:p>
    <w:p w14:paraId="34C343D8" w14:textId="525868C2" w:rsidR="00DB1FB5" w:rsidRDefault="00DB1FB5" w:rsidP="00DB1FB5">
      <w:pPr>
        <w:pStyle w:val="ListParagraph"/>
        <w:autoSpaceDE w:val="0"/>
        <w:autoSpaceDN w:val="0"/>
        <w:adjustRightInd w:val="0"/>
        <w:jc w:val="both"/>
        <w:rPr>
          <w:rFonts w:ascii="Arial Narrow" w:hAnsi="Arial Narrow" w:cs="Arial"/>
          <w:lang w:val="en-KE"/>
        </w:rPr>
      </w:pPr>
      <w:hyperlink r:id="rId11" w:history="1">
        <w:r w:rsidRPr="003B6F01">
          <w:rPr>
            <w:rStyle w:val="Hyperlink"/>
            <w:rFonts w:ascii="Arial Narrow" w:hAnsi="Arial Narrow" w:cs="Arial"/>
            <w:lang w:val="en-KE"/>
          </w:rPr>
          <w:t>https://www.iso.org/obp/ui/en/#iso:std:iso:7240:-3:ed-2:v1:en</w:t>
        </w:r>
      </w:hyperlink>
    </w:p>
    <w:p w14:paraId="4A200BD8" w14:textId="51DDF6AC" w:rsidR="00DB1FB5" w:rsidRDefault="00DB1FB5" w:rsidP="00DB1FB5">
      <w:pPr>
        <w:pStyle w:val="ListParagraph"/>
        <w:autoSpaceDE w:val="0"/>
        <w:autoSpaceDN w:val="0"/>
        <w:adjustRightInd w:val="0"/>
        <w:jc w:val="both"/>
        <w:rPr>
          <w:rFonts w:ascii="Arial Narrow" w:hAnsi="Arial Narrow" w:cs="Arial"/>
        </w:rPr>
      </w:pPr>
    </w:p>
    <w:p w14:paraId="4CA10503" w14:textId="4C2040AB" w:rsidR="005E6FFE" w:rsidRPr="00C25805" w:rsidRDefault="00DB1FB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5E6FFE" w:rsidRPr="00C25805">
        <w:rPr>
          <w:rFonts w:ascii="Arial Narrow" w:hAnsi="Arial Narrow" w:cs="Arial"/>
          <w:b/>
          <w:bCs/>
        </w:rPr>
        <w:t>ISO 7240-5:2018</w:t>
      </w:r>
    </w:p>
    <w:p w14:paraId="05F57E8A" w14:textId="0A5E9788" w:rsidR="00DB1FB5" w:rsidRDefault="00DB1FB5" w:rsidP="00DB1FB5">
      <w:pPr>
        <w:pStyle w:val="ListParagraph"/>
        <w:autoSpaceDE w:val="0"/>
        <w:autoSpaceDN w:val="0"/>
        <w:adjustRightInd w:val="0"/>
        <w:jc w:val="both"/>
        <w:rPr>
          <w:rFonts w:ascii="Arial Narrow" w:hAnsi="Arial Narrow" w:cs="Arial"/>
        </w:rPr>
      </w:pPr>
      <w:r w:rsidRPr="00C25805">
        <w:rPr>
          <w:rFonts w:ascii="Arial Narrow" w:hAnsi="Arial Narrow" w:cs="Arial"/>
          <w:b/>
          <w:bCs/>
        </w:rPr>
        <w:t>Title</w:t>
      </w:r>
      <w:r>
        <w:rPr>
          <w:rFonts w:ascii="Arial Narrow" w:hAnsi="Arial Narrow" w:cs="Arial"/>
        </w:rPr>
        <w:t xml:space="preserve">: </w:t>
      </w:r>
      <w:r w:rsidRPr="00DB1FB5">
        <w:rPr>
          <w:rFonts w:ascii="Arial Narrow" w:hAnsi="Arial Narrow" w:cs="Arial"/>
        </w:rPr>
        <w:t>Fire detection and fire alarm systems — Part 5: Point type heat detectors</w:t>
      </w:r>
    </w:p>
    <w:p w14:paraId="302C01D1" w14:textId="1D3CBC6A" w:rsidR="00DB1FB5" w:rsidRPr="00DB1FB5" w:rsidRDefault="00DB1FB5" w:rsidP="00DB1FB5">
      <w:pPr>
        <w:pStyle w:val="ListParagraph"/>
        <w:autoSpaceDE w:val="0"/>
        <w:autoSpaceDN w:val="0"/>
        <w:adjustRightInd w:val="0"/>
        <w:jc w:val="both"/>
        <w:rPr>
          <w:rFonts w:ascii="Arial Narrow" w:hAnsi="Arial Narrow" w:cs="Arial"/>
          <w:lang w:val="en-KE"/>
        </w:rPr>
      </w:pPr>
      <w:r w:rsidRPr="00C25805">
        <w:rPr>
          <w:rFonts w:ascii="Arial Narrow" w:hAnsi="Arial Narrow" w:cs="Arial"/>
          <w:b/>
          <w:bCs/>
        </w:rPr>
        <w:t>Scope</w:t>
      </w:r>
      <w:r>
        <w:rPr>
          <w:rFonts w:ascii="Arial Narrow" w:hAnsi="Arial Narrow" w:cs="Arial"/>
        </w:rPr>
        <w:t>:</w:t>
      </w:r>
      <w:r w:rsidRPr="00DB1FB5">
        <w:rPr>
          <w:rFonts w:ascii="Helvetica" w:hAnsi="Helvetica" w:cs="Helvetica"/>
          <w:color w:val="000000"/>
          <w:lang w:val="en-KE" w:eastAsia="en-KE"/>
        </w:rPr>
        <w:t xml:space="preserve"> </w:t>
      </w:r>
      <w:r w:rsidRPr="00DB1FB5">
        <w:rPr>
          <w:rFonts w:ascii="Arial Narrow" w:hAnsi="Arial Narrow" w:cs="Arial"/>
          <w:lang w:val="en-KE"/>
        </w:rPr>
        <w:t>This document specifies the requirements, test methods and performance criteria for point type heat detectors for use in fire detection and fire alarm systems for buildings (see </w:t>
      </w:r>
      <w:hyperlink r:id="rId12" w:anchor="iso:std:iso:7240:-1:en" w:history="1">
        <w:r w:rsidRPr="00DB1FB5">
          <w:rPr>
            <w:rStyle w:val="Hyperlink"/>
            <w:rFonts w:ascii="Arial Narrow" w:hAnsi="Arial Narrow" w:cs="Arial"/>
            <w:lang w:val="en-KE"/>
          </w:rPr>
          <w:t>ISO 7240-1</w:t>
        </w:r>
      </w:hyperlink>
      <w:r w:rsidRPr="00DB1FB5">
        <w:rPr>
          <w:rFonts w:ascii="Arial Narrow" w:hAnsi="Arial Narrow" w:cs="Arial"/>
          <w:lang w:val="en-KE"/>
        </w:rPr>
        <w:t>).</w:t>
      </w:r>
    </w:p>
    <w:p w14:paraId="234E79EE" w14:textId="77777777" w:rsidR="00DB1FB5" w:rsidRDefault="00DB1FB5" w:rsidP="00DB1FB5">
      <w:pPr>
        <w:pStyle w:val="ListParagraph"/>
        <w:autoSpaceDE w:val="0"/>
        <w:autoSpaceDN w:val="0"/>
        <w:adjustRightInd w:val="0"/>
        <w:jc w:val="both"/>
        <w:rPr>
          <w:rFonts w:ascii="Arial Narrow" w:hAnsi="Arial Narrow" w:cs="Arial"/>
          <w:lang w:val="en-KE"/>
        </w:rPr>
      </w:pPr>
      <w:r w:rsidRPr="00DB1FB5">
        <w:rPr>
          <w:rFonts w:ascii="Arial Narrow" w:hAnsi="Arial Narrow" w:cs="Arial"/>
          <w:lang w:val="en-KE"/>
        </w:rPr>
        <w:t>For other types of heat detector, or for detectors intended for use in other environments, this document can be used for guidance only. Heat detectors with special characteristics and developed for specific risks are not covered by this document.</w:t>
      </w:r>
    </w:p>
    <w:p w14:paraId="1629D238" w14:textId="2E965B6B" w:rsidR="00120D09" w:rsidRDefault="00120D09" w:rsidP="00DB1FB5">
      <w:pPr>
        <w:pStyle w:val="ListParagraph"/>
        <w:autoSpaceDE w:val="0"/>
        <w:autoSpaceDN w:val="0"/>
        <w:adjustRightInd w:val="0"/>
        <w:jc w:val="both"/>
        <w:rPr>
          <w:rFonts w:ascii="Arial Narrow" w:hAnsi="Arial Narrow" w:cs="Arial"/>
          <w:lang w:val="en-KE"/>
        </w:rPr>
      </w:pPr>
      <w:hyperlink r:id="rId13" w:history="1">
        <w:r w:rsidRPr="003B6F01">
          <w:rPr>
            <w:rStyle w:val="Hyperlink"/>
            <w:rFonts w:ascii="Arial Narrow" w:hAnsi="Arial Narrow" w:cs="Arial"/>
            <w:lang w:val="en-KE"/>
          </w:rPr>
          <w:t>https://www.iso.org/obp/ui/en/#iso:std:iso:7240:-5:ed-3:v1:en</w:t>
        </w:r>
      </w:hyperlink>
    </w:p>
    <w:p w14:paraId="726F62F3" w14:textId="77777777" w:rsidR="00120D09" w:rsidRPr="00DB1FB5" w:rsidRDefault="00120D09" w:rsidP="00DB1FB5">
      <w:pPr>
        <w:pStyle w:val="ListParagraph"/>
        <w:autoSpaceDE w:val="0"/>
        <w:autoSpaceDN w:val="0"/>
        <w:adjustRightInd w:val="0"/>
        <w:jc w:val="both"/>
        <w:rPr>
          <w:rFonts w:ascii="Arial Narrow" w:hAnsi="Arial Narrow" w:cs="Arial"/>
          <w:lang w:val="en-KE"/>
        </w:rPr>
      </w:pPr>
    </w:p>
    <w:p w14:paraId="0060B47F" w14:textId="14A8727C" w:rsidR="00DB1FB5" w:rsidRDefault="00DB1FB5" w:rsidP="00DB1FB5">
      <w:pPr>
        <w:pStyle w:val="ListParagraph"/>
        <w:autoSpaceDE w:val="0"/>
        <w:autoSpaceDN w:val="0"/>
        <w:adjustRightInd w:val="0"/>
        <w:jc w:val="both"/>
        <w:rPr>
          <w:rFonts w:ascii="Arial Narrow" w:hAnsi="Arial Narrow" w:cs="Arial"/>
        </w:rPr>
      </w:pPr>
    </w:p>
    <w:p w14:paraId="4C56AFA9" w14:textId="14FF300B" w:rsidR="005E6FFE" w:rsidRPr="00C25805" w:rsidRDefault="00DB1FB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5E6FFE" w:rsidRPr="00C25805">
        <w:rPr>
          <w:rFonts w:ascii="Arial Narrow" w:hAnsi="Arial Narrow" w:cs="Arial"/>
          <w:b/>
          <w:bCs/>
        </w:rPr>
        <w:t>ISO 7240-</w:t>
      </w:r>
      <w:r w:rsidR="003A5ADA" w:rsidRPr="00C25805">
        <w:rPr>
          <w:rFonts w:ascii="Arial Narrow" w:hAnsi="Arial Narrow" w:cs="Arial"/>
          <w:b/>
          <w:bCs/>
        </w:rPr>
        <w:t>7:2023</w:t>
      </w:r>
    </w:p>
    <w:p w14:paraId="21FBF89B" w14:textId="17AC7673" w:rsidR="00DB1FB5" w:rsidRDefault="00DB1FB5" w:rsidP="00DB1FB5">
      <w:pPr>
        <w:pStyle w:val="ListParagraph"/>
        <w:autoSpaceDE w:val="0"/>
        <w:autoSpaceDN w:val="0"/>
        <w:adjustRightInd w:val="0"/>
        <w:jc w:val="both"/>
        <w:rPr>
          <w:rFonts w:ascii="Arial Narrow" w:hAnsi="Arial Narrow" w:cs="Arial"/>
        </w:rPr>
      </w:pPr>
      <w:r w:rsidRPr="00C25805">
        <w:rPr>
          <w:rFonts w:ascii="Arial Narrow" w:hAnsi="Arial Narrow" w:cs="Arial"/>
          <w:b/>
          <w:bCs/>
        </w:rPr>
        <w:t>Title</w:t>
      </w:r>
      <w:r>
        <w:rPr>
          <w:rFonts w:ascii="Arial Narrow" w:hAnsi="Arial Narrow" w:cs="Arial"/>
        </w:rPr>
        <w:t xml:space="preserve">: </w:t>
      </w:r>
      <w:r w:rsidRPr="00DB1FB5">
        <w:rPr>
          <w:rFonts w:ascii="Arial Narrow" w:hAnsi="Arial Narrow" w:cs="Arial"/>
        </w:rPr>
        <w:t>Fire detection and alarm systems — Part 7: Point-type smoke detectors using scattered light, transmitted light or ionization</w:t>
      </w:r>
    </w:p>
    <w:p w14:paraId="0C6AFA54" w14:textId="77777777" w:rsidR="00DB1FB5" w:rsidRPr="00DB1FB5" w:rsidRDefault="00DB1FB5" w:rsidP="00DB1FB5">
      <w:pPr>
        <w:pStyle w:val="ListParagraph"/>
        <w:autoSpaceDE w:val="0"/>
        <w:autoSpaceDN w:val="0"/>
        <w:adjustRightInd w:val="0"/>
        <w:jc w:val="both"/>
        <w:rPr>
          <w:rFonts w:ascii="Arial Narrow" w:hAnsi="Arial Narrow" w:cs="Arial"/>
          <w:lang w:val="en-KE"/>
        </w:rPr>
      </w:pPr>
      <w:r w:rsidRPr="00C25805">
        <w:rPr>
          <w:rFonts w:ascii="Arial Narrow" w:hAnsi="Arial Narrow" w:cs="Arial"/>
          <w:b/>
          <w:bCs/>
        </w:rPr>
        <w:t>Scope</w:t>
      </w:r>
      <w:r>
        <w:rPr>
          <w:rFonts w:ascii="Arial Narrow" w:hAnsi="Arial Narrow" w:cs="Arial"/>
        </w:rPr>
        <w:t xml:space="preserve">: </w:t>
      </w:r>
      <w:r w:rsidRPr="00DB1FB5">
        <w:rPr>
          <w:rFonts w:ascii="Arial Narrow" w:hAnsi="Arial Narrow" w:cs="Arial"/>
          <w:lang w:val="en-KE"/>
        </w:rPr>
        <w:t>This document specifies requirements, test methods and performance criteria for point-type smoke detectors that operate using scattered light, transmitted light or ionization, for use in fire detection and alarm systems installed in buildings (see </w:t>
      </w:r>
      <w:hyperlink r:id="rId14" w:anchor="iso:std:iso:7240:-1:en" w:history="1">
        <w:r w:rsidRPr="00DB1FB5">
          <w:rPr>
            <w:rStyle w:val="Hyperlink"/>
            <w:rFonts w:ascii="Arial Narrow" w:hAnsi="Arial Narrow" w:cs="Arial"/>
            <w:lang w:val="en-KE"/>
          </w:rPr>
          <w:t>ISO 7240-1</w:t>
        </w:r>
      </w:hyperlink>
      <w:r w:rsidRPr="00DB1FB5">
        <w:rPr>
          <w:rFonts w:ascii="Arial Narrow" w:hAnsi="Arial Narrow" w:cs="Arial"/>
          <w:lang w:val="en-KE"/>
        </w:rPr>
        <w:t>). This document also covers point-type smoke detectors that incorporate more than one smoke sensor operating on these principles. Additional requirements and test methods for such detectors are given in </w:t>
      </w:r>
      <w:hyperlink r:id="rId15" w:anchor="iso:std:iso:7240:-7:ed-4:v1:en:sec:N" w:history="1">
        <w:r w:rsidRPr="00DB1FB5">
          <w:rPr>
            <w:rStyle w:val="Hyperlink"/>
            <w:rFonts w:ascii="Arial Narrow" w:hAnsi="Arial Narrow" w:cs="Arial"/>
            <w:lang w:val="en-KE"/>
          </w:rPr>
          <w:t>Annex N</w:t>
        </w:r>
      </w:hyperlink>
      <w:r w:rsidRPr="00DB1FB5">
        <w:rPr>
          <w:rFonts w:ascii="Arial Narrow" w:hAnsi="Arial Narrow" w:cs="Arial"/>
          <w:lang w:val="en-KE"/>
        </w:rPr>
        <w:t>.</w:t>
      </w:r>
    </w:p>
    <w:p w14:paraId="7F1220B5" w14:textId="77777777" w:rsidR="00DB1FB5" w:rsidRPr="00DB1FB5" w:rsidRDefault="00DB1FB5" w:rsidP="00DB1FB5">
      <w:pPr>
        <w:pStyle w:val="ListParagraph"/>
        <w:autoSpaceDE w:val="0"/>
        <w:autoSpaceDN w:val="0"/>
        <w:adjustRightInd w:val="0"/>
        <w:jc w:val="both"/>
        <w:rPr>
          <w:rFonts w:ascii="Arial Narrow" w:hAnsi="Arial Narrow" w:cs="Arial"/>
          <w:lang w:val="en-KE"/>
        </w:rPr>
      </w:pPr>
      <w:r w:rsidRPr="00DB1FB5">
        <w:rPr>
          <w:rFonts w:ascii="Arial Narrow" w:hAnsi="Arial Narrow" w:cs="Arial"/>
          <w:lang w:val="en-KE"/>
        </w:rPr>
        <w:t>For the testing of other types of smoke detectors, or smoke detectors working on different principles, this document is only intended to be used for guidance. This document is not applicable to smoke detectors with special characteristics, developed for specific risks.</w:t>
      </w:r>
    </w:p>
    <w:p w14:paraId="757DC8CB" w14:textId="77777777" w:rsidR="00DB1FB5" w:rsidRPr="00DB1FB5" w:rsidRDefault="00DB1FB5" w:rsidP="00DB1FB5">
      <w:pPr>
        <w:pStyle w:val="ListParagraph"/>
        <w:autoSpaceDE w:val="0"/>
        <w:autoSpaceDN w:val="0"/>
        <w:adjustRightInd w:val="0"/>
        <w:jc w:val="both"/>
        <w:rPr>
          <w:rFonts w:ascii="Arial Narrow" w:hAnsi="Arial Narrow" w:cs="Arial"/>
          <w:lang w:val="en-KE"/>
        </w:rPr>
      </w:pPr>
      <w:r w:rsidRPr="00DB1FB5">
        <w:rPr>
          <w:rFonts w:ascii="Arial Narrow" w:hAnsi="Arial Narrow" w:cs="Arial"/>
          <w:lang w:val="en-KE"/>
        </w:rPr>
        <w:t>NOTE Certain types of detectors contain radioactive materials.</w:t>
      </w:r>
    </w:p>
    <w:p w14:paraId="6516D6E4" w14:textId="3786EAC8" w:rsidR="00DB1FB5" w:rsidRDefault="00DB1FB5" w:rsidP="00DB1FB5">
      <w:pPr>
        <w:pStyle w:val="ListParagraph"/>
        <w:autoSpaceDE w:val="0"/>
        <w:autoSpaceDN w:val="0"/>
        <w:adjustRightInd w:val="0"/>
        <w:jc w:val="both"/>
        <w:rPr>
          <w:rFonts w:ascii="Arial Narrow" w:hAnsi="Arial Narrow" w:cs="Arial"/>
        </w:rPr>
      </w:pPr>
      <w:hyperlink r:id="rId16" w:history="1">
        <w:r w:rsidRPr="003B6F01">
          <w:rPr>
            <w:rStyle w:val="Hyperlink"/>
            <w:rFonts w:ascii="Arial Narrow" w:hAnsi="Arial Narrow" w:cs="Arial"/>
          </w:rPr>
          <w:t>https://www.iso.org/obp/ui/en/#iso:std:iso:7240:-7:ed-4:v1:en</w:t>
        </w:r>
      </w:hyperlink>
    </w:p>
    <w:p w14:paraId="677FE480" w14:textId="77777777" w:rsidR="00DB1FB5" w:rsidRDefault="00DB1FB5" w:rsidP="00DB1FB5">
      <w:pPr>
        <w:pStyle w:val="ListParagraph"/>
        <w:autoSpaceDE w:val="0"/>
        <w:autoSpaceDN w:val="0"/>
        <w:adjustRightInd w:val="0"/>
        <w:jc w:val="both"/>
        <w:rPr>
          <w:rFonts w:ascii="Arial Narrow" w:hAnsi="Arial Narrow" w:cs="Arial"/>
        </w:rPr>
      </w:pPr>
    </w:p>
    <w:p w14:paraId="2CC3070E" w14:textId="77B521B4" w:rsidR="003A5ADA" w:rsidRPr="00C25805" w:rsidRDefault="00120D09"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3A5ADA" w:rsidRPr="00C25805">
        <w:rPr>
          <w:rFonts w:ascii="Arial Narrow" w:hAnsi="Arial Narrow" w:cs="Arial"/>
          <w:b/>
          <w:bCs/>
        </w:rPr>
        <w:t>ISO 7240-23:2013</w:t>
      </w:r>
    </w:p>
    <w:p w14:paraId="3DA0320D" w14:textId="2F09FD8C" w:rsidR="00120D09" w:rsidRDefault="00120D09" w:rsidP="00120D09">
      <w:pPr>
        <w:pStyle w:val="ListParagraph"/>
        <w:autoSpaceDE w:val="0"/>
        <w:autoSpaceDN w:val="0"/>
        <w:adjustRightInd w:val="0"/>
        <w:jc w:val="both"/>
        <w:rPr>
          <w:rFonts w:ascii="Arial Narrow" w:hAnsi="Arial Narrow" w:cs="Arial"/>
        </w:rPr>
      </w:pPr>
      <w:r w:rsidRPr="00C25805">
        <w:rPr>
          <w:rFonts w:ascii="Arial Narrow" w:hAnsi="Arial Narrow" w:cs="Arial"/>
          <w:b/>
          <w:bCs/>
        </w:rPr>
        <w:t>Title</w:t>
      </w:r>
      <w:r>
        <w:rPr>
          <w:rFonts w:ascii="Arial Narrow" w:hAnsi="Arial Narrow" w:cs="Arial"/>
        </w:rPr>
        <w:t xml:space="preserve">: </w:t>
      </w:r>
      <w:r w:rsidRPr="00120D09">
        <w:rPr>
          <w:rFonts w:ascii="Arial Narrow" w:hAnsi="Arial Narrow" w:cs="Arial"/>
        </w:rPr>
        <w:t>Fire detection and alarm systems — Part 23: Visual alarm devices</w:t>
      </w:r>
    </w:p>
    <w:p w14:paraId="25B4A695" w14:textId="77777777" w:rsidR="00120D09" w:rsidRPr="00120D09" w:rsidRDefault="00120D09" w:rsidP="00120D09">
      <w:pPr>
        <w:pStyle w:val="ListParagraph"/>
        <w:autoSpaceDE w:val="0"/>
        <w:autoSpaceDN w:val="0"/>
        <w:adjustRightInd w:val="0"/>
        <w:jc w:val="both"/>
        <w:rPr>
          <w:rFonts w:ascii="Arial Narrow" w:hAnsi="Arial Narrow" w:cs="Arial"/>
          <w:lang w:val="en-KE"/>
        </w:rPr>
      </w:pPr>
      <w:r w:rsidRPr="00C25805">
        <w:rPr>
          <w:rFonts w:ascii="Arial Narrow" w:hAnsi="Arial Narrow" w:cs="Arial"/>
          <w:b/>
          <w:bCs/>
        </w:rPr>
        <w:t>Scope</w:t>
      </w:r>
      <w:r>
        <w:rPr>
          <w:rFonts w:ascii="Arial Narrow" w:hAnsi="Arial Narrow" w:cs="Arial"/>
        </w:rPr>
        <w:t xml:space="preserve">: </w:t>
      </w:r>
      <w:r w:rsidRPr="00120D09">
        <w:rPr>
          <w:rFonts w:ascii="Arial Narrow" w:hAnsi="Arial Narrow" w:cs="Arial"/>
          <w:lang w:val="en-KE"/>
        </w:rPr>
        <w:t>his part of </w:t>
      </w:r>
      <w:hyperlink r:id="rId17" w:anchor="iso:std:iso:7240:en" w:history="1">
        <w:r w:rsidRPr="00120D09">
          <w:rPr>
            <w:rStyle w:val="Hyperlink"/>
            <w:rFonts w:ascii="Arial Narrow" w:hAnsi="Arial Narrow" w:cs="Arial"/>
            <w:lang w:val="en-KE"/>
          </w:rPr>
          <w:t>ISO 7240</w:t>
        </w:r>
      </w:hyperlink>
      <w:r w:rsidRPr="00120D09">
        <w:rPr>
          <w:rFonts w:ascii="Arial Narrow" w:hAnsi="Arial Narrow" w:cs="Arial"/>
          <w:lang w:val="en-KE"/>
        </w:rPr>
        <w:t> specifies the requirements, test methods and performance criteria for visual alarm devices in a fixed installation intended to signal a visual warning of a fire between a fire detection and alarm system and occupants in and around buildings.</w:t>
      </w:r>
    </w:p>
    <w:p w14:paraId="1E677BF8" w14:textId="77777777" w:rsidR="00120D09" w:rsidRPr="00120D09" w:rsidRDefault="00120D09" w:rsidP="00120D09">
      <w:pPr>
        <w:pStyle w:val="ListParagraph"/>
        <w:autoSpaceDE w:val="0"/>
        <w:autoSpaceDN w:val="0"/>
        <w:adjustRightInd w:val="0"/>
        <w:jc w:val="both"/>
        <w:rPr>
          <w:rFonts w:ascii="Arial Narrow" w:hAnsi="Arial Narrow" w:cs="Arial"/>
          <w:lang w:val="en-KE"/>
        </w:rPr>
      </w:pPr>
      <w:r w:rsidRPr="00120D09">
        <w:rPr>
          <w:rFonts w:ascii="Arial Narrow" w:hAnsi="Arial Narrow" w:cs="Arial"/>
          <w:lang w:val="en-KE"/>
        </w:rPr>
        <w:t>This part of </w:t>
      </w:r>
      <w:hyperlink r:id="rId18" w:anchor="iso:std:iso:7240:en" w:history="1">
        <w:r w:rsidRPr="00120D09">
          <w:rPr>
            <w:rStyle w:val="Hyperlink"/>
            <w:rFonts w:ascii="Arial Narrow" w:hAnsi="Arial Narrow" w:cs="Arial"/>
            <w:lang w:val="en-KE"/>
          </w:rPr>
          <w:t>ISO 7240</w:t>
        </w:r>
      </w:hyperlink>
      <w:r w:rsidRPr="00120D09">
        <w:rPr>
          <w:rFonts w:ascii="Arial Narrow" w:hAnsi="Arial Narrow" w:cs="Arial"/>
          <w:lang w:val="en-KE"/>
        </w:rPr>
        <w:t> specifies visual alarm devices for three types of application environment.</w:t>
      </w:r>
    </w:p>
    <w:p w14:paraId="030BAAC5" w14:textId="77777777" w:rsidR="00120D09" w:rsidRPr="00120D09" w:rsidRDefault="00120D09" w:rsidP="00120D09">
      <w:pPr>
        <w:pStyle w:val="ListParagraph"/>
        <w:autoSpaceDE w:val="0"/>
        <w:autoSpaceDN w:val="0"/>
        <w:adjustRightInd w:val="0"/>
        <w:jc w:val="both"/>
        <w:rPr>
          <w:rFonts w:ascii="Arial Narrow" w:hAnsi="Arial Narrow" w:cs="Arial"/>
          <w:lang w:val="en-KE"/>
        </w:rPr>
      </w:pPr>
      <w:r w:rsidRPr="00120D09">
        <w:rPr>
          <w:rFonts w:ascii="Arial Narrow" w:hAnsi="Arial Narrow" w:cs="Arial"/>
          <w:lang w:val="en-KE"/>
        </w:rPr>
        <w:t>It is only applicable to pulsing or flashing visual alarm devices, for example xenon beacons or rotating beacons. It is not applicable to devices giving continuous light output.</w:t>
      </w:r>
    </w:p>
    <w:p w14:paraId="71A2FA97" w14:textId="77777777" w:rsidR="00120D09" w:rsidRPr="00120D09" w:rsidRDefault="00120D09" w:rsidP="00120D09">
      <w:pPr>
        <w:pStyle w:val="ListParagraph"/>
        <w:autoSpaceDE w:val="0"/>
        <w:autoSpaceDN w:val="0"/>
        <w:adjustRightInd w:val="0"/>
        <w:jc w:val="both"/>
        <w:rPr>
          <w:rFonts w:ascii="Arial Narrow" w:hAnsi="Arial Narrow" w:cs="Arial"/>
          <w:lang w:val="en-KE"/>
        </w:rPr>
      </w:pPr>
      <w:r w:rsidRPr="00120D09">
        <w:rPr>
          <w:rFonts w:ascii="Arial Narrow" w:hAnsi="Arial Narrow" w:cs="Arial"/>
          <w:lang w:val="en-KE"/>
        </w:rPr>
        <w:t>This part of </w:t>
      </w:r>
      <w:hyperlink r:id="rId19" w:anchor="iso:std:iso:7240:en" w:history="1">
        <w:r w:rsidRPr="00120D09">
          <w:rPr>
            <w:rStyle w:val="Hyperlink"/>
            <w:rFonts w:ascii="Arial Narrow" w:hAnsi="Arial Narrow" w:cs="Arial"/>
            <w:lang w:val="en-KE"/>
          </w:rPr>
          <w:t>ISO 7240</w:t>
        </w:r>
      </w:hyperlink>
      <w:r w:rsidRPr="00120D09">
        <w:rPr>
          <w:rFonts w:ascii="Arial Narrow" w:hAnsi="Arial Narrow" w:cs="Arial"/>
          <w:lang w:val="en-KE"/>
        </w:rPr>
        <w:t> is not intended to cover visual indicators, for example, on detectors or on the control and indicating equipment.</w:t>
      </w:r>
    </w:p>
    <w:p w14:paraId="4A4A8600" w14:textId="11AA7FF1" w:rsidR="00120D09" w:rsidRDefault="00120D09" w:rsidP="00120D09">
      <w:pPr>
        <w:pStyle w:val="ListParagraph"/>
        <w:autoSpaceDE w:val="0"/>
        <w:autoSpaceDN w:val="0"/>
        <w:adjustRightInd w:val="0"/>
        <w:jc w:val="both"/>
        <w:rPr>
          <w:rFonts w:ascii="Arial Narrow" w:hAnsi="Arial Narrow" w:cs="Arial"/>
        </w:rPr>
      </w:pPr>
      <w:hyperlink r:id="rId20" w:history="1">
        <w:r w:rsidRPr="003B6F01">
          <w:rPr>
            <w:rStyle w:val="Hyperlink"/>
            <w:rFonts w:ascii="Arial Narrow" w:hAnsi="Arial Narrow" w:cs="Arial"/>
          </w:rPr>
          <w:t>https://www.iso.org/obp/ui/en/#iso:std:iso:7240:-23:ed-1:v1:en</w:t>
        </w:r>
      </w:hyperlink>
    </w:p>
    <w:p w14:paraId="407AD2F3" w14:textId="77777777" w:rsidR="00120D09" w:rsidRDefault="00120D09" w:rsidP="00120D09">
      <w:pPr>
        <w:pStyle w:val="ListParagraph"/>
        <w:autoSpaceDE w:val="0"/>
        <w:autoSpaceDN w:val="0"/>
        <w:adjustRightInd w:val="0"/>
        <w:jc w:val="both"/>
        <w:rPr>
          <w:rFonts w:ascii="Arial Narrow" w:hAnsi="Arial Narrow" w:cs="Arial"/>
        </w:rPr>
      </w:pPr>
    </w:p>
    <w:p w14:paraId="031BD6C5" w14:textId="42BC6967" w:rsidR="003A5ADA" w:rsidRPr="00C25805" w:rsidRDefault="00C2580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3A5ADA" w:rsidRPr="00C25805">
        <w:rPr>
          <w:rFonts w:ascii="Arial Narrow" w:hAnsi="Arial Narrow" w:cs="Arial"/>
          <w:b/>
          <w:bCs/>
        </w:rPr>
        <w:t>ISO 12239:2021</w:t>
      </w:r>
    </w:p>
    <w:p w14:paraId="7FD172AF" w14:textId="60F6CBA6" w:rsid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b/>
          <w:bCs/>
        </w:rPr>
        <w:t>Title</w:t>
      </w:r>
      <w:r>
        <w:rPr>
          <w:rFonts w:ascii="Arial Narrow" w:hAnsi="Arial Narrow" w:cs="Arial"/>
        </w:rPr>
        <w:t xml:space="preserve">: </w:t>
      </w:r>
      <w:r w:rsidRPr="00C25805">
        <w:rPr>
          <w:rFonts w:ascii="Arial Narrow" w:hAnsi="Arial Narrow" w:cs="Arial"/>
        </w:rPr>
        <w:t>Smoke alarms using scattered light, transmitted light or ionization</w:t>
      </w:r>
    </w:p>
    <w:p w14:paraId="6E1BB51F" w14:textId="093F9BC7" w:rsidR="00C25805" w:rsidRPr="00C25805" w:rsidRDefault="00C25805" w:rsidP="00C25805">
      <w:pPr>
        <w:pStyle w:val="ListParagraph"/>
        <w:autoSpaceDE w:val="0"/>
        <w:autoSpaceDN w:val="0"/>
        <w:adjustRightInd w:val="0"/>
        <w:jc w:val="both"/>
        <w:rPr>
          <w:rFonts w:ascii="Arial Narrow" w:hAnsi="Arial Narrow" w:cs="Arial"/>
          <w:lang w:val="en-KE"/>
        </w:rPr>
      </w:pPr>
      <w:r w:rsidRPr="00C25805">
        <w:rPr>
          <w:rFonts w:ascii="Arial Narrow" w:hAnsi="Arial Narrow" w:cs="Arial"/>
          <w:b/>
          <w:bCs/>
        </w:rPr>
        <w:t>Scope</w:t>
      </w:r>
      <w:r>
        <w:rPr>
          <w:rFonts w:ascii="Arial Narrow" w:hAnsi="Arial Narrow" w:cs="Arial"/>
        </w:rPr>
        <w:t>:</w:t>
      </w:r>
      <w:r w:rsidRPr="00C25805">
        <w:rPr>
          <w:rFonts w:ascii="Helvetica" w:hAnsi="Helvetica" w:cs="Helvetica"/>
          <w:color w:val="000000"/>
          <w:lang w:val="en-KE" w:eastAsia="en-KE"/>
        </w:rPr>
        <w:t xml:space="preserve"> </w:t>
      </w:r>
      <w:r w:rsidRPr="00C25805">
        <w:rPr>
          <w:rFonts w:ascii="Arial Narrow" w:hAnsi="Arial Narrow" w:cs="Arial"/>
          <w:lang w:val="en-KE"/>
        </w:rPr>
        <w:t>This document specifies requirements, test methods, performance criteria and manufacturers' instructions for smoke alarms that operate using scattered light, transmitted light or ionization, and are intended for household or similar residential applications.</w:t>
      </w:r>
    </w:p>
    <w:p w14:paraId="38005EE6" w14:textId="77777777" w:rsidR="00C25805" w:rsidRPr="00C25805" w:rsidRDefault="00C25805" w:rsidP="00C25805">
      <w:pPr>
        <w:pStyle w:val="ListParagraph"/>
        <w:autoSpaceDE w:val="0"/>
        <w:autoSpaceDN w:val="0"/>
        <w:adjustRightInd w:val="0"/>
        <w:jc w:val="both"/>
        <w:rPr>
          <w:rFonts w:ascii="Arial Narrow" w:hAnsi="Arial Narrow" w:cs="Arial"/>
          <w:lang w:val="en-KE"/>
        </w:rPr>
      </w:pPr>
      <w:r w:rsidRPr="00C25805">
        <w:rPr>
          <w:rFonts w:ascii="Arial Narrow" w:hAnsi="Arial Narrow" w:cs="Arial"/>
          <w:lang w:val="en-KE"/>
        </w:rPr>
        <w:t>For the testing of other types of smoke alarms, or smoke alarms working on different principles, this document is recommended only as guidance. Smoke alarms with special characteristics and developed for specific risks are not covered by this document.</w:t>
      </w:r>
    </w:p>
    <w:p w14:paraId="0145621E" w14:textId="77777777" w:rsidR="00C25805" w:rsidRPr="00C25805" w:rsidRDefault="00C25805" w:rsidP="00C25805">
      <w:pPr>
        <w:pStyle w:val="ListParagraph"/>
        <w:autoSpaceDE w:val="0"/>
        <w:autoSpaceDN w:val="0"/>
        <w:adjustRightInd w:val="0"/>
        <w:jc w:val="both"/>
        <w:rPr>
          <w:rFonts w:ascii="Arial Narrow" w:hAnsi="Arial Narrow" w:cs="Arial"/>
          <w:lang w:val="en-KE"/>
        </w:rPr>
      </w:pPr>
      <w:r w:rsidRPr="00C25805">
        <w:rPr>
          <w:rFonts w:ascii="Arial Narrow" w:hAnsi="Arial Narrow" w:cs="Arial"/>
          <w:lang w:val="en-KE"/>
        </w:rPr>
        <w:t>This document allows, although it does not require, the inclusion within the smoke alarm of facilities for the following:</w:t>
      </w:r>
    </w:p>
    <w:p w14:paraId="5DD1D417"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visual fault condition indication;</w:t>
      </w:r>
    </w:p>
    <w:p w14:paraId="55C2633A"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extended temperature-range operation;</w:t>
      </w:r>
    </w:p>
    <w:p w14:paraId="1D658A74"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interconnection with other similar smoke alarms or accessories;</w:t>
      </w:r>
    </w:p>
    <w:p w14:paraId="5B7D4A92"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temporary disablement;</w:t>
      </w:r>
    </w:p>
    <w:p w14:paraId="70A2B959"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alarm silencing;</w:t>
      </w:r>
    </w:p>
    <w:p w14:paraId="2DAD8445"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signal frequency characteristics;</w:t>
      </w:r>
    </w:p>
    <w:p w14:paraId="74B80522"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standby power source low condition silence;</w:t>
      </w:r>
    </w:p>
    <w:p w14:paraId="52A9E0C9"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smoke alarms with voice;</w:t>
      </w:r>
    </w:p>
    <w:p w14:paraId="5A216D8A"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smoke alarms using radio frequency links;</w:t>
      </w:r>
    </w:p>
    <w:p w14:paraId="4F741DE6" w14:textId="77777777" w:rsidR="00C25805" w:rsidRPr="00C25805" w:rsidRDefault="00C25805" w:rsidP="00C25805">
      <w:pPr>
        <w:pStyle w:val="ListParagraph"/>
        <w:numPr>
          <w:ilvl w:val="0"/>
          <w:numId w:val="8"/>
        </w:numPr>
        <w:autoSpaceDE w:val="0"/>
        <w:autoSpaceDN w:val="0"/>
        <w:adjustRightInd w:val="0"/>
        <w:jc w:val="both"/>
        <w:rPr>
          <w:rFonts w:ascii="Arial Narrow" w:hAnsi="Arial Narrow" w:cs="Arial"/>
          <w:lang w:val="en-KE"/>
        </w:rPr>
      </w:pPr>
      <w:r w:rsidRPr="00C25805">
        <w:rPr>
          <w:rFonts w:ascii="Arial Narrow" w:hAnsi="Arial Narrow" w:cs="Arial"/>
          <w:lang w:val="en-KE"/>
        </w:rPr>
        <w:t>— response to slowly developing fires (drift compensation).</w:t>
      </w:r>
    </w:p>
    <w:p w14:paraId="34ABE76F" w14:textId="77777777" w:rsidR="00C25805" w:rsidRPr="00C25805" w:rsidRDefault="00C25805" w:rsidP="00C25805">
      <w:pPr>
        <w:pStyle w:val="ListParagraph"/>
        <w:autoSpaceDE w:val="0"/>
        <w:autoSpaceDN w:val="0"/>
        <w:adjustRightInd w:val="0"/>
        <w:jc w:val="both"/>
        <w:rPr>
          <w:rFonts w:ascii="Arial Narrow" w:hAnsi="Arial Narrow" w:cs="Arial"/>
          <w:lang w:val="en-KE"/>
        </w:rPr>
      </w:pPr>
      <w:r w:rsidRPr="00C25805">
        <w:rPr>
          <w:rFonts w:ascii="Arial Narrow" w:hAnsi="Arial Narrow" w:cs="Arial"/>
          <w:lang w:val="en-KE"/>
        </w:rPr>
        <w:t>Where such facilities are included, this document specifies applicable requirements.</w:t>
      </w:r>
    </w:p>
    <w:p w14:paraId="41DA4FDC" w14:textId="77777777" w:rsidR="00C25805" w:rsidRPr="00C25805" w:rsidRDefault="00C25805" w:rsidP="00C25805">
      <w:pPr>
        <w:pStyle w:val="ListParagraph"/>
        <w:autoSpaceDE w:val="0"/>
        <w:autoSpaceDN w:val="0"/>
        <w:adjustRightInd w:val="0"/>
        <w:jc w:val="both"/>
        <w:rPr>
          <w:rFonts w:ascii="Arial Narrow" w:hAnsi="Arial Narrow" w:cs="Arial"/>
          <w:lang w:val="en-KE"/>
        </w:rPr>
      </w:pPr>
      <w:r w:rsidRPr="00C25805">
        <w:rPr>
          <w:rFonts w:ascii="Arial Narrow" w:hAnsi="Arial Narrow" w:cs="Arial"/>
          <w:lang w:val="en-KE"/>
        </w:rPr>
        <w:t>This document does not cover devices intended for incorporation in systems using separate control and indicating equipment. Such systems are specified in the </w:t>
      </w:r>
      <w:hyperlink r:id="rId21" w:anchor="iso:std:iso:7240:en" w:history="1">
        <w:r w:rsidRPr="00C25805">
          <w:rPr>
            <w:rStyle w:val="Hyperlink"/>
            <w:rFonts w:ascii="Arial Narrow" w:hAnsi="Arial Narrow" w:cs="Arial"/>
            <w:lang w:val="en-KE"/>
          </w:rPr>
          <w:t>ISO 7240</w:t>
        </w:r>
      </w:hyperlink>
      <w:r w:rsidRPr="00C25805">
        <w:rPr>
          <w:rFonts w:ascii="Arial Narrow" w:hAnsi="Arial Narrow" w:cs="Arial"/>
          <w:lang w:val="en-KE"/>
        </w:rPr>
        <w:t> series.</w:t>
      </w:r>
    </w:p>
    <w:p w14:paraId="5C045BE0" w14:textId="79B987BE" w:rsidR="00C25805" w:rsidRDefault="00C25805" w:rsidP="00C25805">
      <w:pPr>
        <w:pStyle w:val="ListParagraph"/>
        <w:autoSpaceDE w:val="0"/>
        <w:autoSpaceDN w:val="0"/>
        <w:adjustRightInd w:val="0"/>
        <w:jc w:val="both"/>
        <w:rPr>
          <w:rFonts w:ascii="Arial Narrow" w:hAnsi="Arial Narrow" w:cs="Arial"/>
        </w:rPr>
      </w:pPr>
      <w:hyperlink r:id="rId22" w:history="1">
        <w:r w:rsidRPr="00F96AD7">
          <w:rPr>
            <w:rStyle w:val="Hyperlink"/>
            <w:rFonts w:ascii="Arial Narrow" w:hAnsi="Arial Narrow" w:cs="Arial"/>
          </w:rPr>
          <w:t>https://www.iso.org/obp/ui/en/#iso:std:iso:12239:ed-3:v1:en</w:t>
        </w:r>
      </w:hyperlink>
    </w:p>
    <w:p w14:paraId="3931F618" w14:textId="77777777" w:rsidR="00C25805" w:rsidRDefault="00C25805" w:rsidP="00C25805">
      <w:pPr>
        <w:pStyle w:val="ListParagraph"/>
        <w:autoSpaceDE w:val="0"/>
        <w:autoSpaceDN w:val="0"/>
        <w:adjustRightInd w:val="0"/>
        <w:jc w:val="both"/>
        <w:rPr>
          <w:rFonts w:ascii="Arial Narrow" w:hAnsi="Arial Narrow" w:cs="Arial"/>
        </w:rPr>
      </w:pPr>
    </w:p>
    <w:p w14:paraId="0F2C6806" w14:textId="7CAB8F90" w:rsidR="003A5ADA" w:rsidRPr="00C25805" w:rsidRDefault="00C25805" w:rsidP="0069705B">
      <w:pPr>
        <w:pStyle w:val="ListParagraph"/>
        <w:numPr>
          <w:ilvl w:val="0"/>
          <w:numId w:val="6"/>
        </w:numPr>
        <w:autoSpaceDE w:val="0"/>
        <w:autoSpaceDN w:val="0"/>
        <w:adjustRightInd w:val="0"/>
        <w:jc w:val="both"/>
        <w:rPr>
          <w:rFonts w:ascii="Arial Narrow" w:hAnsi="Arial Narrow" w:cs="Arial"/>
          <w:b/>
          <w:bCs/>
        </w:rPr>
      </w:pPr>
      <w:r w:rsidRPr="00C25805">
        <w:rPr>
          <w:rFonts w:ascii="Arial Narrow" w:hAnsi="Arial Narrow" w:cs="Arial"/>
          <w:b/>
          <w:bCs/>
        </w:rPr>
        <w:t xml:space="preserve">Number: </w:t>
      </w:r>
      <w:r w:rsidR="003A5ADA" w:rsidRPr="00C25805">
        <w:rPr>
          <w:rFonts w:ascii="Arial Narrow" w:hAnsi="Arial Narrow" w:cs="Arial"/>
          <w:b/>
          <w:bCs/>
        </w:rPr>
        <w:t>ISO 8201:2017</w:t>
      </w:r>
    </w:p>
    <w:p w14:paraId="553C4148" w14:textId="66EDAC02" w:rsid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b/>
          <w:bCs/>
        </w:rPr>
        <w:t>Title:</w:t>
      </w:r>
      <w:r>
        <w:rPr>
          <w:rFonts w:ascii="Arial Narrow" w:hAnsi="Arial Narrow" w:cs="Arial"/>
        </w:rPr>
        <w:t xml:space="preserve"> </w:t>
      </w:r>
      <w:r w:rsidRPr="00C25805">
        <w:rPr>
          <w:rFonts w:ascii="Arial Narrow" w:hAnsi="Arial Narrow" w:cs="Arial"/>
        </w:rPr>
        <w:t>Alarm systems — Audible emergency evacuation signal — Requirements</w:t>
      </w:r>
    </w:p>
    <w:p w14:paraId="06E142FA" w14:textId="25332836" w:rsidR="00C25805" w:rsidRP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b/>
          <w:bCs/>
        </w:rPr>
        <w:t>Scope</w:t>
      </w:r>
      <w:r>
        <w:rPr>
          <w:rFonts w:ascii="Arial Narrow" w:hAnsi="Arial Narrow" w:cs="Arial"/>
        </w:rPr>
        <w:t>:</w:t>
      </w:r>
      <w:r w:rsidRPr="00C25805">
        <w:t xml:space="preserve"> </w:t>
      </w:r>
      <w:r w:rsidRPr="00C25805">
        <w:rPr>
          <w:rFonts w:ascii="Arial Narrow" w:hAnsi="Arial Narrow" w:cs="Arial"/>
        </w:rPr>
        <w:t>This document specifies the requirements for an audible emergency evacuation signal intended to indicate without ambiguity, to all persons within the reception area of the signal, that an emergency situation (fire, gas leaks, explosion, nuclear radiation, etc.) requires immediate evacuation.</w:t>
      </w:r>
    </w:p>
    <w:p w14:paraId="0AD32E44" w14:textId="77777777" w:rsidR="00C25805" w:rsidRP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rPr>
        <w:t>Two acoustic parameters of the audible emergency evacuation signal are defined: the temporal pattern and the required sound pressure level at all places within the intended reception area of the signal.</w:t>
      </w:r>
    </w:p>
    <w:p w14:paraId="62A29814" w14:textId="77777777" w:rsidR="00C25805" w:rsidRP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rPr>
        <w:t>NOTE Recognition of the signal does not require the specification of its spectral content, which can be selected to satisfy specific site requirements.</w:t>
      </w:r>
    </w:p>
    <w:p w14:paraId="12B12C02" w14:textId="77777777" w:rsidR="00C25805" w:rsidRPr="00C25805" w:rsidRDefault="00C25805" w:rsidP="00C25805">
      <w:pPr>
        <w:pStyle w:val="ListParagraph"/>
        <w:autoSpaceDE w:val="0"/>
        <w:autoSpaceDN w:val="0"/>
        <w:adjustRightInd w:val="0"/>
        <w:jc w:val="both"/>
        <w:rPr>
          <w:rFonts w:ascii="Arial Narrow" w:hAnsi="Arial Narrow" w:cs="Arial"/>
        </w:rPr>
      </w:pPr>
    </w:p>
    <w:p w14:paraId="31F1FC0E" w14:textId="77777777" w:rsidR="00C25805" w:rsidRP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rPr>
        <w:t>The signal specified in this document is intended to be used in buildings, including but not limited to schools, hotels, residential buildings, public institutions and work places (such as factories and offices) The signal can also be used in outside areas.</w:t>
      </w:r>
    </w:p>
    <w:p w14:paraId="2B5F68D3" w14:textId="77777777" w:rsidR="00C25805" w:rsidRP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rPr>
        <w:t>This document is not applicable to warning signals, to signals for public disaster control or to alarm systems on board ships or in outdoor moving vehicles, such as police cars, fire engines and ambulances.</w:t>
      </w:r>
    </w:p>
    <w:p w14:paraId="0346A372" w14:textId="064521ED" w:rsidR="00C25805" w:rsidRDefault="00C25805" w:rsidP="00C25805">
      <w:pPr>
        <w:pStyle w:val="ListParagraph"/>
        <w:autoSpaceDE w:val="0"/>
        <w:autoSpaceDN w:val="0"/>
        <w:adjustRightInd w:val="0"/>
        <w:jc w:val="both"/>
        <w:rPr>
          <w:rFonts w:ascii="Arial Narrow" w:hAnsi="Arial Narrow" w:cs="Arial"/>
        </w:rPr>
      </w:pPr>
      <w:r w:rsidRPr="00C25805">
        <w:rPr>
          <w:rFonts w:ascii="Arial Narrow" w:hAnsi="Arial Narrow" w:cs="Arial"/>
        </w:rPr>
        <w:t>The individual signalling-system components of the signal are also out of the scope of this document.</w:t>
      </w:r>
    </w:p>
    <w:p w14:paraId="71831FEE" w14:textId="4FD218B9" w:rsidR="00C25805" w:rsidRDefault="00C25805" w:rsidP="00C25805">
      <w:pPr>
        <w:pStyle w:val="ListParagraph"/>
        <w:autoSpaceDE w:val="0"/>
        <w:autoSpaceDN w:val="0"/>
        <w:adjustRightInd w:val="0"/>
        <w:jc w:val="both"/>
        <w:rPr>
          <w:rFonts w:ascii="Arial Narrow" w:hAnsi="Arial Narrow" w:cs="Arial"/>
        </w:rPr>
      </w:pPr>
      <w:hyperlink r:id="rId23" w:history="1">
        <w:r w:rsidRPr="00F96AD7">
          <w:rPr>
            <w:rStyle w:val="Hyperlink"/>
            <w:rFonts w:ascii="Arial Narrow" w:hAnsi="Arial Narrow" w:cs="Arial"/>
          </w:rPr>
          <w:t>https://www.iso.org/obp/ui/en/#iso:std:iso:8201:ed-2:v2:en</w:t>
        </w:r>
      </w:hyperlink>
    </w:p>
    <w:p w14:paraId="41DBEEE8" w14:textId="77777777" w:rsidR="0087370F" w:rsidRDefault="0087370F" w:rsidP="00C25805">
      <w:pPr>
        <w:pStyle w:val="ListParagraph"/>
        <w:autoSpaceDE w:val="0"/>
        <w:autoSpaceDN w:val="0"/>
        <w:adjustRightInd w:val="0"/>
        <w:jc w:val="both"/>
        <w:rPr>
          <w:rFonts w:ascii="Arial Narrow" w:hAnsi="Arial Narrow" w:cs="Arial"/>
        </w:rPr>
      </w:pPr>
    </w:p>
    <w:p w14:paraId="33EDB2A8" w14:textId="5847C99F" w:rsidR="0087370F" w:rsidRDefault="0087370F" w:rsidP="0087370F">
      <w:pPr>
        <w:pStyle w:val="ListParagraph"/>
        <w:numPr>
          <w:ilvl w:val="0"/>
          <w:numId w:val="6"/>
        </w:numPr>
        <w:autoSpaceDE w:val="0"/>
        <w:autoSpaceDN w:val="0"/>
        <w:adjustRightInd w:val="0"/>
        <w:jc w:val="both"/>
        <w:rPr>
          <w:rFonts w:ascii="Arial Narrow" w:hAnsi="Arial Narrow" w:cs="Arial"/>
        </w:rPr>
      </w:pPr>
      <w:r w:rsidRPr="00CE6DFF">
        <w:rPr>
          <w:rFonts w:ascii="Arial Narrow" w:hAnsi="Arial Narrow" w:cs="Arial"/>
          <w:b/>
          <w:bCs/>
        </w:rPr>
        <w:t>Number:</w:t>
      </w:r>
      <w:r w:rsidR="00CE6DFF">
        <w:rPr>
          <w:rFonts w:ascii="Arial Narrow" w:hAnsi="Arial Narrow" w:cs="Arial"/>
        </w:rPr>
        <w:t xml:space="preserve"> </w:t>
      </w:r>
      <w:r w:rsidRPr="00CE6DFF">
        <w:rPr>
          <w:rFonts w:ascii="Arial Narrow" w:hAnsi="Arial Narrow" w:cs="Arial"/>
          <w:b/>
          <w:bCs/>
        </w:rPr>
        <w:t>ISO 6183:2022</w:t>
      </w:r>
    </w:p>
    <w:p w14:paraId="21AE78E8" w14:textId="4BF53865" w:rsidR="0087370F" w:rsidRDefault="0087370F" w:rsidP="0087370F">
      <w:pPr>
        <w:pStyle w:val="ListParagraph"/>
        <w:autoSpaceDE w:val="0"/>
        <w:autoSpaceDN w:val="0"/>
        <w:adjustRightInd w:val="0"/>
        <w:jc w:val="both"/>
        <w:rPr>
          <w:rFonts w:ascii="Arial Narrow" w:hAnsi="Arial Narrow" w:cs="Arial"/>
        </w:rPr>
      </w:pPr>
      <w:r w:rsidRPr="00CE6DFF">
        <w:rPr>
          <w:rFonts w:ascii="Arial Narrow" w:hAnsi="Arial Narrow" w:cs="Arial"/>
          <w:b/>
          <w:bCs/>
        </w:rPr>
        <w:t>Title:</w:t>
      </w:r>
      <w:r>
        <w:rPr>
          <w:rFonts w:ascii="Arial Narrow" w:hAnsi="Arial Narrow" w:cs="Arial"/>
        </w:rPr>
        <w:t xml:space="preserve"> </w:t>
      </w:r>
      <w:r w:rsidRPr="0087370F">
        <w:rPr>
          <w:rFonts w:ascii="Arial Narrow" w:hAnsi="Arial Narrow" w:cs="Arial"/>
        </w:rPr>
        <w:t>Fire protection equipment — Carbon dioxide extinguishing systems for use on premises — Design and installation</w:t>
      </w:r>
    </w:p>
    <w:p w14:paraId="592B6E9C" w14:textId="550EB8F8" w:rsidR="00CE6DFF" w:rsidRPr="00CE6DFF" w:rsidRDefault="0087370F" w:rsidP="00CE6DFF">
      <w:pPr>
        <w:pStyle w:val="ListParagraph"/>
        <w:autoSpaceDE w:val="0"/>
        <w:autoSpaceDN w:val="0"/>
        <w:adjustRightInd w:val="0"/>
        <w:jc w:val="both"/>
        <w:rPr>
          <w:rFonts w:ascii="Arial Narrow" w:hAnsi="Arial Narrow" w:cs="Arial"/>
          <w:lang w:val="en-KE"/>
        </w:rPr>
      </w:pPr>
      <w:r w:rsidRPr="00CE6DFF">
        <w:rPr>
          <w:rFonts w:ascii="Arial Narrow" w:hAnsi="Arial Narrow" w:cs="Arial"/>
          <w:b/>
          <w:bCs/>
        </w:rPr>
        <w:t>Scope</w:t>
      </w:r>
      <w:r>
        <w:rPr>
          <w:rFonts w:ascii="Arial Narrow" w:hAnsi="Arial Narrow" w:cs="Arial"/>
        </w:rPr>
        <w:t xml:space="preserve">: </w:t>
      </w:r>
      <w:r w:rsidR="00CE6DFF">
        <w:rPr>
          <w:rFonts w:ascii="Arial Narrow" w:hAnsi="Arial Narrow" w:cs="Arial"/>
        </w:rPr>
        <w:t>t</w:t>
      </w:r>
      <w:r w:rsidR="00CE6DFF" w:rsidRPr="00CE6DFF">
        <w:rPr>
          <w:rFonts w:ascii="Arial Narrow" w:hAnsi="Arial Narrow" w:cs="Arial"/>
          <w:lang w:val="en-KE"/>
        </w:rPr>
        <w:t xml:space="preserve">his document specifies requirements and gives recommendations for the design, installation, testing, maintenance and safety of fixed carbon dioxide firefighting systems in buildings, plants or other structures. It is not </w:t>
      </w:r>
      <w:r w:rsidR="00CE6DFF" w:rsidRPr="00CE6DFF">
        <w:rPr>
          <w:rFonts w:ascii="Arial Narrow" w:hAnsi="Arial Narrow" w:cs="Arial"/>
          <w:lang w:val="en-KE"/>
        </w:rPr>
        <w:lastRenderedPageBreak/>
        <w:t>applicable to extinguishing systems on ships, in aircraft, on vehicles or on mobile fire appliances, or to below</w:t>
      </w:r>
      <w:r w:rsidR="00CE6DFF" w:rsidRPr="00CE6DFF">
        <w:rPr>
          <w:rFonts w:ascii="Arial Narrow" w:hAnsi="Arial Narrow" w:cs="Arial"/>
          <w:lang w:val="en-KE"/>
        </w:rPr>
        <w:noBreakHyphen/>
        <w:t>ground systems in the mining industry; nor does it apply to carbon dioxide pre-inerting systems.</w:t>
      </w:r>
    </w:p>
    <w:p w14:paraId="723F45DD" w14:textId="77777777" w:rsidR="00CE6DFF" w:rsidRPr="00CE6DFF" w:rsidRDefault="00CE6DFF" w:rsidP="00CE6DFF">
      <w:pPr>
        <w:pStyle w:val="ListParagraph"/>
        <w:autoSpaceDE w:val="0"/>
        <w:autoSpaceDN w:val="0"/>
        <w:adjustRightInd w:val="0"/>
        <w:jc w:val="both"/>
        <w:rPr>
          <w:rFonts w:ascii="Arial Narrow" w:hAnsi="Arial Narrow" w:cs="Arial"/>
          <w:lang w:val="en-KE"/>
        </w:rPr>
      </w:pPr>
      <w:r w:rsidRPr="00CE6DFF">
        <w:rPr>
          <w:rFonts w:ascii="Arial Narrow" w:hAnsi="Arial Narrow" w:cs="Arial"/>
          <w:lang w:val="en-KE"/>
        </w:rPr>
        <w:t>Design of systems where unclosable opening(s) exceed a specified area and where the opening(s) can be subject to the effect of wind is not specified, although general guidance on the procedure to be followed in such cases is given (see </w:t>
      </w:r>
      <w:hyperlink r:id="rId24" w:anchor="iso:std:iso:6183:ed-3:v1:en:sec:7.4.3.2" w:history="1">
        <w:r w:rsidRPr="00CE6DFF">
          <w:rPr>
            <w:rStyle w:val="Hyperlink"/>
            <w:rFonts w:ascii="Arial Narrow" w:hAnsi="Arial Narrow" w:cs="Arial"/>
            <w:lang w:val="en-KE"/>
          </w:rPr>
          <w:t>7.4.3.2</w:t>
        </w:r>
      </w:hyperlink>
      <w:r w:rsidRPr="00CE6DFF">
        <w:rPr>
          <w:rFonts w:ascii="Arial Narrow" w:hAnsi="Arial Narrow" w:cs="Arial"/>
          <w:lang w:val="en-KE"/>
        </w:rPr>
        <w:t>).</w:t>
      </w:r>
    </w:p>
    <w:p w14:paraId="0F58B0D1" w14:textId="2A359F71" w:rsidR="0087370F" w:rsidRDefault="00CE6DFF" w:rsidP="0087370F">
      <w:pPr>
        <w:pStyle w:val="ListParagraph"/>
        <w:autoSpaceDE w:val="0"/>
        <w:autoSpaceDN w:val="0"/>
        <w:adjustRightInd w:val="0"/>
        <w:jc w:val="both"/>
        <w:rPr>
          <w:rFonts w:ascii="Arial Narrow" w:hAnsi="Arial Narrow" w:cs="Arial"/>
        </w:rPr>
      </w:pPr>
      <w:hyperlink r:id="rId25" w:history="1">
        <w:r w:rsidRPr="00F96AD7">
          <w:rPr>
            <w:rStyle w:val="Hyperlink"/>
            <w:rFonts w:ascii="Arial Narrow" w:hAnsi="Arial Narrow" w:cs="Arial"/>
          </w:rPr>
          <w:t>https://www.iso.org/obp/ui/en/#iso:std:iso:6183:ed-3:v1:en</w:t>
        </w:r>
      </w:hyperlink>
    </w:p>
    <w:p w14:paraId="6F3DBABA" w14:textId="77777777" w:rsidR="00CE6DFF" w:rsidRDefault="00CE6DFF" w:rsidP="0087370F">
      <w:pPr>
        <w:pStyle w:val="ListParagraph"/>
        <w:autoSpaceDE w:val="0"/>
        <w:autoSpaceDN w:val="0"/>
        <w:adjustRightInd w:val="0"/>
        <w:jc w:val="both"/>
        <w:rPr>
          <w:rFonts w:ascii="Arial Narrow" w:hAnsi="Arial Narrow" w:cs="Arial"/>
        </w:rPr>
      </w:pPr>
    </w:p>
    <w:p w14:paraId="5B13C312" w14:textId="0D38F541" w:rsidR="00BE3593" w:rsidRPr="00BE3593" w:rsidRDefault="00BE3593" w:rsidP="009E2EDA">
      <w:pPr>
        <w:autoSpaceDE w:val="0"/>
        <w:autoSpaceDN w:val="0"/>
        <w:adjustRightInd w:val="0"/>
        <w:jc w:val="both"/>
        <w:rPr>
          <w:rStyle w:val="Hyperlink"/>
          <w:rFonts w:ascii="Arial Narrow" w:hAnsi="Arial Narrow" w:cs="Arial"/>
        </w:rPr>
      </w:pPr>
    </w:p>
    <w:p w14:paraId="7B8A0534" w14:textId="77777777" w:rsidR="00BE3593" w:rsidRDefault="00BE3593" w:rsidP="009E2EDA">
      <w:pPr>
        <w:autoSpaceDE w:val="0"/>
        <w:autoSpaceDN w:val="0"/>
        <w:adjustRightInd w:val="0"/>
        <w:jc w:val="both"/>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120D09">
      <w:footerReference w:type="default" r:id="rId26"/>
      <w:headerReference w:type="first" r:id="rId27"/>
      <w:footerReference w:type="first" r:id="rId2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4DA4" w14:textId="77777777" w:rsidR="005C4ACF" w:rsidRDefault="005C4ACF" w:rsidP="007D7BDE">
      <w:r>
        <w:separator/>
      </w:r>
    </w:p>
  </w:endnote>
  <w:endnote w:type="continuationSeparator" w:id="0">
    <w:p w14:paraId="1FF40BB9" w14:textId="77777777" w:rsidR="005C4ACF" w:rsidRDefault="005C4AC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20D09">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D2150">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D2150">
      <w:rPr>
        <w:rStyle w:val="PageNumber"/>
        <w:noProof/>
      </w:rPr>
      <w:t>2</w:t>
    </w:r>
    <w:r w:rsidRPr="00FF25C7">
      <w:rPr>
        <w:rStyle w:val="PageNumber"/>
      </w:rPr>
      <w:fldChar w:fldCharType="end"/>
    </w:r>
  </w:p>
  <w:p w14:paraId="4DDBEF00" w14:textId="77777777" w:rsidR="007D7BDE" w:rsidRPr="008F5151" w:rsidRDefault="007D7BDE" w:rsidP="0012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20D09">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B877FC">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B877FC">
      <w:rPr>
        <w:rStyle w:val="PageNumber"/>
        <w:noProof/>
      </w:rPr>
      <w:t>1</w:t>
    </w:r>
    <w:r w:rsidRPr="00FF25C7">
      <w:rPr>
        <w:rStyle w:val="PageNumber"/>
      </w:rPr>
      <w:fldChar w:fldCharType="end"/>
    </w:r>
  </w:p>
  <w:p w14:paraId="34CE0A41" w14:textId="77777777" w:rsidR="007D7BDE" w:rsidRPr="008F5151" w:rsidRDefault="007D7BDE" w:rsidP="0012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6F5F" w14:textId="77777777" w:rsidR="005C4ACF" w:rsidRDefault="005C4ACF" w:rsidP="007D7BDE">
      <w:r>
        <w:separator/>
      </w:r>
    </w:p>
  </w:footnote>
  <w:footnote w:type="continuationSeparator" w:id="0">
    <w:p w14:paraId="0A84259B" w14:textId="77777777" w:rsidR="005C4ACF" w:rsidRDefault="005C4AC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0087A"/>
    <w:multiLevelType w:val="multilevel"/>
    <w:tmpl w:val="BE8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5" w15:restartNumberingAfterBreak="0">
    <w:nsid w:val="417203A3"/>
    <w:multiLevelType w:val="multilevel"/>
    <w:tmpl w:val="5A4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23A67"/>
    <w:multiLevelType w:val="hybridMultilevel"/>
    <w:tmpl w:val="219E02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638103844">
    <w:abstractNumId w:val="3"/>
  </w:num>
  <w:num w:numId="2" w16cid:durableId="1869831498">
    <w:abstractNumId w:val="0"/>
  </w:num>
  <w:num w:numId="3" w16cid:durableId="2083987158">
    <w:abstractNumId w:val="7"/>
  </w:num>
  <w:num w:numId="4" w16cid:durableId="328872350">
    <w:abstractNumId w:val="4"/>
  </w:num>
  <w:num w:numId="5" w16cid:durableId="1709643111">
    <w:abstractNumId w:val="2"/>
  </w:num>
  <w:num w:numId="6" w16cid:durableId="1863203283">
    <w:abstractNumId w:val="6"/>
  </w:num>
  <w:num w:numId="7" w16cid:durableId="1951010300">
    <w:abstractNumId w:val="5"/>
  </w:num>
  <w:num w:numId="8" w16cid:durableId="18919613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35F0A"/>
    <w:rsid w:val="00041973"/>
    <w:rsid w:val="000715C6"/>
    <w:rsid w:val="00074575"/>
    <w:rsid w:val="000A35DF"/>
    <w:rsid w:val="000A5E80"/>
    <w:rsid w:val="000B7550"/>
    <w:rsid w:val="000C4E32"/>
    <w:rsid w:val="000D2150"/>
    <w:rsid w:val="00103C02"/>
    <w:rsid w:val="00120D09"/>
    <w:rsid w:val="00146B64"/>
    <w:rsid w:val="00154D57"/>
    <w:rsid w:val="00161F8F"/>
    <w:rsid w:val="001D112C"/>
    <w:rsid w:val="001D1EF0"/>
    <w:rsid w:val="001D2799"/>
    <w:rsid w:val="002236B8"/>
    <w:rsid w:val="00241E4B"/>
    <w:rsid w:val="00242755"/>
    <w:rsid w:val="0024296A"/>
    <w:rsid w:val="00282D9D"/>
    <w:rsid w:val="002A5D50"/>
    <w:rsid w:val="002E03CE"/>
    <w:rsid w:val="002E12DF"/>
    <w:rsid w:val="002E3F7C"/>
    <w:rsid w:val="00350BFA"/>
    <w:rsid w:val="0037216D"/>
    <w:rsid w:val="003A2DFD"/>
    <w:rsid w:val="003A5ADA"/>
    <w:rsid w:val="003C4A6C"/>
    <w:rsid w:val="003F2C4E"/>
    <w:rsid w:val="00402707"/>
    <w:rsid w:val="004378C8"/>
    <w:rsid w:val="00443616"/>
    <w:rsid w:val="00452734"/>
    <w:rsid w:val="00506AFA"/>
    <w:rsid w:val="005965CF"/>
    <w:rsid w:val="00596980"/>
    <w:rsid w:val="005B36EB"/>
    <w:rsid w:val="005C4ACF"/>
    <w:rsid w:val="005D3E09"/>
    <w:rsid w:val="005E2F92"/>
    <w:rsid w:val="005E6FFE"/>
    <w:rsid w:val="00634CF6"/>
    <w:rsid w:val="00680852"/>
    <w:rsid w:val="0069705B"/>
    <w:rsid w:val="006C21B9"/>
    <w:rsid w:val="006D7395"/>
    <w:rsid w:val="00701ECD"/>
    <w:rsid w:val="00703562"/>
    <w:rsid w:val="00703CB1"/>
    <w:rsid w:val="007244A4"/>
    <w:rsid w:val="0073654D"/>
    <w:rsid w:val="00756E07"/>
    <w:rsid w:val="00766B20"/>
    <w:rsid w:val="007703C0"/>
    <w:rsid w:val="0077691E"/>
    <w:rsid w:val="007C435C"/>
    <w:rsid w:val="007D5546"/>
    <w:rsid w:val="007D7BDE"/>
    <w:rsid w:val="00810E69"/>
    <w:rsid w:val="0081173B"/>
    <w:rsid w:val="00827E0F"/>
    <w:rsid w:val="00844601"/>
    <w:rsid w:val="008572A5"/>
    <w:rsid w:val="0087370F"/>
    <w:rsid w:val="00877DFF"/>
    <w:rsid w:val="00881A0F"/>
    <w:rsid w:val="0089384E"/>
    <w:rsid w:val="00893D7E"/>
    <w:rsid w:val="008B3FDD"/>
    <w:rsid w:val="008D4928"/>
    <w:rsid w:val="008F7E21"/>
    <w:rsid w:val="00940361"/>
    <w:rsid w:val="00972F71"/>
    <w:rsid w:val="00975E35"/>
    <w:rsid w:val="009B2381"/>
    <w:rsid w:val="009B51C7"/>
    <w:rsid w:val="009E2EDA"/>
    <w:rsid w:val="00A15AB7"/>
    <w:rsid w:val="00A37F6B"/>
    <w:rsid w:val="00A87B44"/>
    <w:rsid w:val="00AB16F3"/>
    <w:rsid w:val="00B04B5B"/>
    <w:rsid w:val="00B4280F"/>
    <w:rsid w:val="00B877FC"/>
    <w:rsid w:val="00BA0183"/>
    <w:rsid w:val="00BE3593"/>
    <w:rsid w:val="00BF3B18"/>
    <w:rsid w:val="00BF6EDE"/>
    <w:rsid w:val="00C0127F"/>
    <w:rsid w:val="00C06133"/>
    <w:rsid w:val="00C23675"/>
    <w:rsid w:val="00C25805"/>
    <w:rsid w:val="00C359D5"/>
    <w:rsid w:val="00C734AC"/>
    <w:rsid w:val="00C85F4F"/>
    <w:rsid w:val="00C94E9D"/>
    <w:rsid w:val="00CA40FC"/>
    <w:rsid w:val="00CE6DFF"/>
    <w:rsid w:val="00D16DC7"/>
    <w:rsid w:val="00D57FB3"/>
    <w:rsid w:val="00D711C5"/>
    <w:rsid w:val="00D86481"/>
    <w:rsid w:val="00DA6677"/>
    <w:rsid w:val="00DB1FB5"/>
    <w:rsid w:val="00DB274D"/>
    <w:rsid w:val="00DC7D31"/>
    <w:rsid w:val="00E00478"/>
    <w:rsid w:val="00E1291B"/>
    <w:rsid w:val="00E41A20"/>
    <w:rsid w:val="00E65372"/>
    <w:rsid w:val="00E67378"/>
    <w:rsid w:val="00E70053"/>
    <w:rsid w:val="00EB7875"/>
    <w:rsid w:val="00EC2A9C"/>
    <w:rsid w:val="00EC4E0C"/>
    <w:rsid w:val="00EF7104"/>
    <w:rsid w:val="00F1039A"/>
    <w:rsid w:val="00F22E07"/>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8FE987DF-4E1B-4D29-8E10-43C7DB1A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230">
      <w:bodyDiv w:val="1"/>
      <w:marLeft w:val="0"/>
      <w:marRight w:val="0"/>
      <w:marTop w:val="0"/>
      <w:marBottom w:val="0"/>
      <w:divBdr>
        <w:top w:val="none" w:sz="0" w:space="0" w:color="auto"/>
        <w:left w:val="none" w:sz="0" w:space="0" w:color="auto"/>
        <w:bottom w:val="none" w:sz="0" w:space="0" w:color="auto"/>
        <w:right w:val="none" w:sz="0" w:space="0" w:color="auto"/>
      </w:divBdr>
      <w:divsChild>
        <w:div w:id="1254780832">
          <w:marLeft w:val="0"/>
          <w:marRight w:val="0"/>
          <w:marTop w:val="150"/>
          <w:marBottom w:val="150"/>
          <w:divBdr>
            <w:top w:val="none" w:sz="0" w:space="0" w:color="auto"/>
            <w:left w:val="none" w:sz="0" w:space="0" w:color="auto"/>
            <w:bottom w:val="none" w:sz="0" w:space="0" w:color="auto"/>
            <w:right w:val="none" w:sz="0" w:space="0" w:color="auto"/>
          </w:divBdr>
        </w:div>
        <w:div w:id="1819564792">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53941857">
      <w:bodyDiv w:val="1"/>
      <w:marLeft w:val="0"/>
      <w:marRight w:val="0"/>
      <w:marTop w:val="0"/>
      <w:marBottom w:val="0"/>
      <w:divBdr>
        <w:top w:val="none" w:sz="0" w:space="0" w:color="auto"/>
        <w:left w:val="none" w:sz="0" w:space="0" w:color="auto"/>
        <w:bottom w:val="none" w:sz="0" w:space="0" w:color="auto"/>
        <w:right w:val="none" w:sz="0" w:space="0" w:color="auto"/>
      </w:divBdr>
      <w:divsChild>
        <w:div w:id="993338255">
          <w:marLeft w:val="0"/>
          <w:marRight w:val="0"/>
          <w:marTop w:val="150"/>
          <w:marBottom w:val="150"/>
          <w:divBdr>
            <w:top w:val="none" w:sz="0" w:space="0" w:color="auto"/>
            <w:left w:val="none" w:sz="0" w:space="0" w:color="auto"/>
            <w:bottom w:val="none" w:sz="0" w:space="0" w:color="auto"/>
            <w:right w:val="none" w:sz="0" w:space="0" w:color="auto"/>
          </w:divBdr>
        </w:div>
        <w:div w:id="1096291565">
          <w:marLeft w:val="0"/>
          <w:marRight w:val="0"/>
          <w:marTop w:val="150"/>
          <w:marBottom w:val="150"/>
          <w:divBdr>
            <w:top w:val="none" w:sz="0" w:space="0" w:color="auto"/>
            <w:left w:val="none" w:sz="0" w:space="0" w:color="auto"/>
            <w:bottom w:val="none" w:sz="0" w:space="0" w:color="auto"/>
            <w:right w:val="none" w:sz="0" w:space="0" w:color="auto"/>
          </w:divBdr>
        </w:div>
        <w:div w:id="1325625393">
          <w:marLeft w:val="0"/>
          <w:marRight w:val="0"/>
          <w:marTop w:val="150"/>
          <w:marBottom w:val="150"/>
          <w:divBdr>
            <w:top w:val="none" w:sz="0" w:space="0" w:color="auto"/>
            <w:left w:val="none" w:sz="0" w:space="0" w:color="auto"/>
            <w:bottom w:val="none" w:sz="0" w:space="0" w:color="auto"/>
            <w:right w:val="none" w:sz="0" w:space="0" w:color="auto"/>
          </w:divBdr>
        </w:div>
        <w:div w:id="827209972">
          <w:marLeft w:val="0"/>
          <w:marRight w:val="0"/>
          <w:marTop w:val="150"/>
          <w:marBottom w:val="150"/>
          <w:divBdr>
            <w:top w:val="none" w:sz="0" w:space="0" w:color="auto"/>
            <w:left w:val="none" w:sz="0" w:space="0" w:color="auto"/>
            <w:bottom w:val="none" w:sz="0" w:space="0" w:color="auto"/>
            <w:right w:val="none" w:sz="0" w:space="0" w:color="auto"/>
          </w:divBdr>
        </w:div>
        <w:div w:id="120197450">
          <w:marLeft w:val="0"/>
          <w:marRight w:val="0"/>
          <w:marTop w:val="150"/>
          <w:marBottom w:val="150"/>
          <w:divBdr>
            <w:top w:val="none" w:sz="0" w:space="0" w:color="auto"/>
            <w:left w:val="none" w:sz="0" w:space="0" w:color="auto"/>
            <w:bottom w:val="none" w:sz="0" w:space="0" w:color="auto"/>
            <w:right w:val="none" w:sz="0" w:space="0" w:color="auto"/>
          </w:divBdr>
        </w:div>
        <w:div w:id="1199658370">
          <w:marLeft w:val="0"/>
          <w:marRight w:val="0"/>
          <w:marTop w:val="150"/>
          <w:marBottom w:val="150"/>
          <w:divBdr>
            <w:top w:val="none" w:sz="0" w:space="0" w:color="auto"/>
            <w:left w:val="none" w:sz="0" w:space="0" w:color="auto"/>
            <w:bottom w:val="none" w:sz="0" w:space="0" w:color="auto"/>
            <w:right w:val="none" w:sz="0" w:space="0" w:color="auto"/>
          </w:divBdr>
        </w:div>
      </w:divsChild>
    </w:div>
    <w:div w:id="190609245">
      <w:bodyDiv w:val="1"/>
      <w:marLeft w:val="0"/>
      <w:marRight w:val="0"/>
      <w:marTop w:val="0"/>
      <w:marBottom w:val="0"/>
      <w:divBdr>
        <w:top w:val="none" w:sz="0" w:space="0" w:color="auto"/>
        <w:left w:val="none" w:sz="0" w:space="0" w:color="auto"/>
        <w:bottom w:val="none" w:sz="0" w:space="0" w:color="auto"/>
        <w:right w:val="none" w:sz="0" w:space="0" w:color="auto"/>
      </w:divBdr>
      <w:divsChild>
        <w:div w:id="1264339063">
          <w:marLeft w:val="0"/>
          <w:marRight w:val="0"/>
          <w:marTop w:val="150"/>
          <w:marBottom w:val="150"/>
          <w:divBdr>
            <w:top w:val="none" w:sz="0" w:space="0" w:color="auto"/>
            <w:left w:val="none" w:sz="0" w:space="0" w:color="auto"/>
            <w:bottom w:val="none" w:sz="0" w:space="0" w:color="auto"/>
            <w:right w:val="none" w:sz="0" w:space="0" w:color="auto"/>
          </w:divBdr>
        </w:div>
        <w:div w:id="1673291275">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531110180">
      <w:bodyDiv w:val="1"/>
      <w:marLeft w:val="0"/>
      <w:marRight w:val="0"/>
      <w:marTop w:val="0"/>
      <w:marBottom w:val="0"/>
      <w:divBdr>
        <w:top w:val="none" w:sz="0" w:space="0" w:color="auto"/>
        <w:left w:val="none" w:sz="0" w:space="0" w:color="auto"/>
        <w:bottom w:val="none" w:sz="0" w:space="0" w:color="auto"/>
        <w:right w:val="none" w:sz="0" w:space="0" w:color="auto"/>
      </w:divBdr>
      <w:divsChild>
        <w:div w:id="2016375581">
          <w:marLeft w:val="0"/>
          <w:marRight w:val="0"/>
          <w:marTop w:val="150"/>
          <w:marBottom w:val="150"/>
          <w:divBdr>
            <w:top w:val="none" w:sz="0" w:space="0" w:color="auto"/>
            <w:left w:val="none" w:sz="0" w:space="0" w:color="auto"/>
            <w:bottom w:val="none" w:sz="0" w:space="0" w:color="auto"/>
            <w:right w:val="none" w:sz="0" w:space="0" w:color="auto"/>
          </w:divBdr>
        </w:div>
        <w:div w:id="1151286310">
          <w:marLeft w:val="0"/>
          <w:marRight w:val="0"/>
          <w:marTop w:val="150"/>
          <w:marBottom w:val="150"/>
          <w:divBdr>
            <w:top w:val="none" w:sz="0" w:space="0" w:color="auto"/>
            <w:left w:val="none" w:sz="0" w:space="0" w:color="auto"/>
            <w:bottom w:val="none" w:sz="0" w:space="0" w:color="auto"/>
            <w:right w:val="none" w:sz="0" w:space="0" w:color="auto"/>
          </w:divBdr>
        </w:div>
        <w:div w:id="347029194">
          <w:marLeft w:val="0"/>
          <w:marRight w:val="0"/>
          <w:marTop w:val="150"/>
          <w:marBottom w:val="150"/>
          <w:divBdr>
            <w:top w:val="none" w:sz="0" w:space="0" w:color="auto"/>
            <w:left w:val="none" w:sz="0" w:space="0" w:color="auto"/>
            <w:bottom w:val="none" w:sz="0" w:space="0" w:color="auto"/>
            <w:right w:val="none" w:sz="0" w:space="0" w:color="auto"/>
          </w:divBdr>
        </w:div>
        <w:div w:id="1841578397">
          <w:marLeft w:val="0"/>
          <w:marRight w:val="0"/>
          <w:marTop w:val="150"/>
          <w:marBottom w:val="150"/>
          <w:divBdr>
            <w:top w:val="none" w:sz="0" w:space="0" w:color="auto"/>
            <w:left w:val="none" w:sz="0" w:space="0" w:color="auto"/>
            <w:bottom w:val="none" w:sz="0" w:space="0" w:color="auto"/>
            <w:right w:val="none" w:sz="0" w:space="0" w:color="auto"/>
          </w:divBdr>
        </w:div>
        <w:div w:id="1172837514">
          <w:marLeft w:val="0"/>
          <w:marRight w:val="0"/>
          <w:marTop w:val="150"/>
          <w:marBottom w:val="150"/>
          <w:divBdr>
            <w:top w:val="none" w:sz="0" w:space="0" w:color="auto"/>
            <w:left w:val="none" w:sz="0" w:space="0" w:color="auto"/>
            <w:bottom w:val="none" w:sz="0" w:space="0" w:color="auto"/>
            <w:right w:val="none" w:sz="0" w:space="0" w:color="auto"/>
          </w:divBdr>
        </w:div>
        <w:div w:id="2140805349">
          <w:marLeft w:val="0"/>
          <w:marRight w:val="0"/>
          <w:marTop w:val="150"/>
          <w:marBottom w:val="150"/>
          <w:divBdr>
            <w:top w:val="none" w:sz="0" w:space="0" w:color="auto"/>
            <w:left w:val="none" w:sz="0" w:space="0" w:color="auto"/>
            <w:bottom w:val="none" w:sz="0" w:space="0" w:color="auto"/>
            <w:right w:val="none" w:sz="0" w:space="0" w:color="auto"/>
          </w:divBdr>
        </w:div>
        <w:div w:id="420611613">
          <w:marLeft w:val="0"/>
          <w:marRight w:val="0"/>
          <w:marTop w:val="150"/>
          <w:marBottom w:val="150"/>
          <w:divBdr>
            <w:top w:val="none" w:sz="0" w:space="0" w:color="auto"/>
            <w:left w:val="none" w:sz="0" w:space="0" w:color="auto"/>
            <w:bottom w:val="none" w:sz="0" w:space="0" w:color="auto"/>
            <w:right w:val="none" w:sz="0" w:space="0" w:color="auto"/>
          </w:divBdr>
        </w:div>
        <w:div w:id="474181416">
          <w:marLeft w:val="0"/>
          <w:marRight w:val="0"/>
          <w:marTop w:val="150"/>
          <w:marBottom w:val="150"/>
          <w:divBdr>
            <w:top w:val="none" w:sz="0" w:space="0" w:color="auto"/>
            <w:left w:val="none" w:sz="0" w:space="0" w:color="auto"/>
            <w:bottom w:val="none" w:sz="0" w:space="0" w:color="auto"/>
            <w:right w:val="none" w:sz="0" w:space="0" w:color="auto"/>
          </w:divBdr>
        </w:div>
        <w:div w:id="1857230403">
          <w:marLeft w:val="0"/>
          <w:marRight w:val="0"/>
          <w:marTop w:val="150"/>
          <w:marBottom w:val="150"/>
          <w:divBdr>
            <w:top w:val="none" w:sz="0" w:space="0" w:color="auto"/>
            <w:left w:val="none" w:sz="0" w:space="0" w:color="auto"/>
            <w:bottom w:val="none" w:sz="0" w:space="0" w:color="auto"/>
            <w:right w:val="none" w:sz="0" w:space="0" w:color="auto"/>
          </w:divBdr>
        </w:div>
        <w:div w:id="507446389">
          <w:marLeft w:val="0"/>
          <w:marRight w:val="0"/>
          <w:marTop w:val="150"/>
          <w:marBottom w:val="150"/>
          <w:divBdr>
            <w:top w:val="none" w:sz="0" w:space="0" w:color="auto"/>
            <w:left w:val="none" w:sz="0" w:space="0" w:color="auto"/>
            <w:bottom w:val="none" w:sz="0" w:space="0" w:color="auto"/>
            <w:right w:val="none" w:sz="0" w:space="0" w:color="auto"/>
          </w:divBdr>
        </w:div>
        <w:div w:id="340815101">
          <w:marLeft w:val="0"/>
          <w:marRight w:val="0"/>
          <w:marTop w:val="150"/>
          <w:marBottom w:val="150"/>
          <w:divBdr>
            <w:top w:val="none" w:sz="0" w:space="0" w:color="auto"/>
            <w:left w:val="none" w:sz="0" w:space="0" w:color="auto"/>
            <w:bottom w:val="none" w:sz="0" w:space="0" w:color="auto"/>
            <w:right w:val="none" w:sz="0" w:space="0" w:color="auto"/>
          </w:divBdr>
        </w:div>
        <w:div w:id="1205487131">
          <w:marLeft w:val="0"/>
          <w:marRight w:val="0"/>
          <w:marTop w:val="150"/>
          <w:marBottom w:val="150"/>
          <w:divBdr>
            <w:top w:val="none" w:sz="0" w:space="0" w:color="auto"/>
            <w:left w:val="none" w:sz="0" w:space="0" w:color="auto"/>
            <w:bottom w:val="none" w:sz="0" w:space="0" w:color="auto"/>
            <w:right w:val="none" w:sz="0" w:space="0" w:color="auto"/>
          </w:divBdr>
        </w:div>
        <w:div w:id="400980326">
          <w:marLeft w:val="0"/>
          <w:marRight w:val="0"/>
          <w:marTop w:val="150"/>
          <w:marBottom w:val="150"/>
          <w:divBdr>
            <w:top w:val="none" w:sz="0" w:space="0" w:color="auto"/>
            <w:left w:val="none" w:sz="0" w:space="0" w:color="auto"/>
            <w:bottom w:val="none" w:sz="0" w:space="0" w:color="auto"/>
            <w:right w:val="none" w:sz="0" w:space="0" w:color="auto"/>
          </w:divBdr>
        </w:div>
        <w:div w:id="2063089609">
          <w:marLeft w:val="0"/>
          <w:marRight w:val="0"/>
          <w:marTop w:val="150"/>
          <w:marBottom w:val="150"/>
          <w:divBdr>
            <w:top w:val="none" w:sz="0" w:space="0" w:color="auto"/>
            <w:left w:val="none" w:sz="0" w:space="0" w:color="auto"/>
            <w:bottom w:val="none" w:sz="0" w:space="0" w:color="auto"/>
            <w:right w:val="none" w:sz="0" w:space="0" w:color="auto"/>
          </w:divBdr>
        </w:div>
        <w:div w:id="169835920">
          <w:marLeft w:val="0"/>
          <w:marRight w:val="0"/>
          <w:marTop w:val="150"/>
          <w:marBottom w:val="150"/>
          <w:divBdr>
            <w:top w:val="none" w:sz="0" w:space="0" w:color="auto"/>
            <w:left w:val="none" w:sz="0" w:space="0" w:color="auto"/>
            <w:bottom w:val="none" w:sz="0" w:space="0" w:color="auto"/>
            <w:right w:val="none" w:sz="0" w:space="0" w:color="auto"/>
          </w:divBdr>
        </w:div>
      </w:divsChild>
    </w:div>
    <w:div w:id="625624360">
      <w:bodyDiv w:val="1"/>
      <w:marLeft w:val="0"/>
      <w:marRight w:val="0"/>
      <w:marTop w:val="0"/>
      <w:marBottom w:val="0"/>
      <w:divBdr>
        <w:top w:val="none" w:sz="0" w:space="0" w:color="auto"/>
        <w:left w:val="none" w:sz="0" w:space="0" w:color="auto"/>
        <w:bottom w:val="none" w:sz="0" w:space="0" w:color="auto"/>
        <w:right w:val="none" w:sz="0" w:space="0" w:color="auto"/>
      </w:divBdr>
      <w:divsChild>
        <w:div w:id="1413695784">
          <w:marLeft w:val="0"/>
          <w:marRight w:val="0"/>
          <w:marTop w:val="150"/>
          <w:marBottom w:val="150"/>
          <w:divBdr>
            <w:top w:val="none" w:sz="0" w:space="0" w:color="auto"/>
            <w:left w:val="none" w:sz="0" w:space="0" w:color="auto"/>
            <w:bottom w:val="none" w:sz="0" w:space="0" w:color="auto"/>
            <w:right w:val="none" w:sz="0" w:space="0" w:color="auto"/>
          </w:divBdr>
        </w:div>
        <w:div w:id="1939555668">
          <w:marLeft w:val="0"/>
          <w:marRight w:val="0"/>
          <w:marTop w:val="150"/>
          <w:marBottom w:val="150"/>
          <w:divBdr>
            <w:top w:val="none" w:sz="0" w:space="0" w:color="auto"/>
            <w:left w:val="none" w:sz="0" w:space="0" w:color="auto"/>
            <w:bottom w:val="none" w:sz="0" w:space="0" w:color="auto"/>
            <w:right w:val="none" w:sz="0" w:space="0" w:color="auto"/>
          </w:divBdr>
        </w:div>
      </w:divsChild>
    </w:div>
    <w:div w:id="729572491">
      <w:bodyDiv w:val="1"/>
      <w:marLeft w:val="0"/>
      <w:marRight w:val="0"/>
      <w:marTop w:val="0"/>
      <w:marBottom w:val="0"/>
      <w:divBdr>
        <w:top w:val="none" w:sz="0" w:space="0" w:color="auto"/>
        <w:left w:val="none" w:sz="0" w:space="0" w:color="auto"/>
        <w:bottom w:val="none" w:sz="0" w:space="0" w:color="auto"/>
        <w:right w:val="none" w:sz="0" w:space="0" w:color="auto"/>
      </w:divBdr>
      <w:divsChild>
        <w:div w:id="2057045899">
          <w:marLeft w:val="0"/>
          <w:marRight w:val="0"/>
          <w:marTop w:val="150"/>
          <w:marBottom w:val="150"/>
          <w:divBdr>
            <w:top w:val="none" w:sz="0" w:space="0" w:color="auto"/>
            <w:left w:val="none" w:sz="0" w:space="0" w:color="auto"/>
            <w:bottom w:val="none" w:sz="0" w:space="0" w:color="auto"/>
            <w:right w:val="none" w:sz="0" w:space="0" w:color="auto"/>
          </w:divBdr>
        </w:div>
        <w:div w:id="2077243564">
          <w:marLeft w:val="0"/>
          <w:marRight w:val="0"/>
          <w:marTop w:val="150"/>
          <w:marBottom w:val="150"/>
          <w:divBdr>
            <w:top w:val="none" w:sz="0" w:space="0" w:color="auto"/>
            <w:left w:val="none" w:sz="0" w:space="0" w:color="auto"/>
            <w:bottom w:val="none" w:sz="0" w:space="0" w:color="auto"/>
            <w:right w:val="none" w:sz="0" w:space="0" w:color="auto"/>
          </w:divBdr>
        </w:div>
        <w:div w:id="883755626">
          <w:marLeft w:val="0"/>
          <w:marRight w:val="0"/>
          <w:marTop w:val="150"/>
          <w:marBottom w:val="150"/>
          <w:divBdr>
            <w:top w:val="none" w:sz="0" w:space="0" w:color="auto"/>
            <w:left w:val="none" w:sz="0" w:space="0" w:color="auto"/>
            <w:bottom w:val="none" w:sz="0" w:space="0" w:color="auto"/>
            <w:right w:val="none" w:sz="0" w:space="0" w:color="auto"/>
          </w:divBdr>
        </w:div>
        <w:div w:id="129253248">
          <w:marLeft w:val="0"/>
          <w:marRight w:val="0"/>
          <w:marTop w:val="150"/>
          <w:marBottom w:val="150"/>
          <w:divBdr>
            <w:top w:val="none" w:sz="0" w:space="0" w:color="auto"/>
            <w:left w:val="none" w:sz="0" w:space="0" w:color="auto"/>
            <w:bottom w:val="none" w:sz="0" w:space="0" w:color="auto"/>
            <w:right w:val="none" w:sz="0" w:space="0" w:color="auto"/>
          </w:divBdr>
        </w:div>
        <w:div w:id="473254580">
          <w:marLeft w:val="0"/>
          <w:marRight w:val="0"/>
          <w:marTop w:val="150"/>
          <w:marBottom w:val="150"/>
          <w:divBdr>
            <w:top w:val="none" w:sz="0" w:space="0" w:color="auto"/>
            <w:left w:val="none" w:sz="0" w:space="0" w:color="auto"/>
            <w:bottom w:val="none" w:sz="0" w:space="0" w:color="auto"/>
            <w:right w:val="none" w:sz="0" w:space="0" w:color="auto"/>
          </w:divBdr>
        </w:div>
        <w:div w:id="1890189476">
          <w:marLeft w:val="0"/>
          <w:marRight w:val="0"/>
          <w:marTop w:val="150"/>
          <w:marBottom w:val="150"/>
          <w:divBdr>
            <w:top w:val="none" w:sz="0" w:space="0" w:color="auto"/>
            <w:left w:val="none" w:sz="0" w:space="0" w:color="auto"/>
            <w:bottom w:val="none" w:sz="0" w:space="0" w:color="auto"/>
            <w:right w:val="none" w:sz="0" w:space="0" w:color="auto"/>
          </w:divBdr>
        </w:div>
      </w:divsChild>
    </w:div>
    <w:div w:id="797337108">
      <w:bodyDiv w:val="1"/>
      <w:marLeft w:val="0"/>
      <w:marRight w:val="0"/>
      <w:marTop w:val="0"/>
      <w:marBottom w:val="0"/>
      <w:divBdr>
        <w:top w:val="none" w:sz="0" w:space="0" w:color="auto"/>
        <w:left w:val="none" w:sz="0" w:space="0" w:color="auto"/>
        <w:bottom w:val="none" w:sz="0" w:space="0" w:color="auto"/>
        <w:right w:val="none" w:sz="0" w:space="0" w:color="auto"/>
      </w:divBdr>
      <w:divsChild>
        <w:div w:id="1448348999">
          <w:marLeft w:val="-5805"/>
          <w:marRight w:val="0"/>
          <w:marTop w:val="0"/>
          <w:marBottom w:val="0"/>
          <w:divBdr>
            <w:top w:val="none" w:sz="0" w:space="0" w:color="auto"/>
            <w:left w:val="none" w:sz="0" w:space="0" w:color="auto"/>
            <w:bottom w:val="none" w:sz="0" w:space="0" w:color="auto"/>
            <w:right w:val="none" w:sz="0" w:space="0" w:color="auto"/>
          </w:divBdr>
        </w:div>
        <w:div w:id="1930036362">
          <w:marLeft w:val="0"/>
          <w:marRight w:val="0"/>
          <w:marTop w:val="0"/>
          <w:marBottom w:val="0"/>
          <w:divBdr>
            <w:top w:val="none" w:sz="0" w:space="0" w:color="auto"/>
            <w:left w:val="none" w:sz="0" w:space="0" w:color="auto"/>
            <w:bottom w:val="none" w:sz="0" w:space="0" w:color="auto"/>
            <w:right w:val="none" w:sz="0" w:space="0" w:color="auto"/>
          </w:divBdr>
        </w:div>
      </w:divsChild>
    </w:div>
    <w:div w:id="849444065">
      <w:bodyDiv w:val="1"/>
      <w:marLeft w:val="0"/>
      <w:marRight w:val="0"/>
      <w:marTop w:val="0"/>
      <w:marBottom w:val="0"/>
      <w:divBdr>
        <w:top w:val="none" w:sz="0" w:space="0" w:color="auto"/>
        <w:left w:val="none" w:sz="0" w:space="0" w:color="auto"/>
        <w:bottom w:val="none" w:sz="0" w:space="0" w:color="auto"/>
        <w:right w:val="none" w:sz="0" w:space="0" w:color="auto"/>
      </w:divBdr>
      <w:divsChild>
        <w:div w:id="1210648374">
          <w:marLeft w:val="0"/>
          <w:marRight w:val="0"/>
          <w:marTop w:val="150"/>
          <w:marBottom w:val="150"/>
          <w:divBdr>
            <w:top w:val="none" w:sz="0" w:space="0" w:color="auto"/>
            <w:left w:val="none" w:sz="0" w:space="0" w:color="auto"/>
            <w:bottom w:val="none" w:sz="0" w:space="0" w:color="auto"/>
            <w:right w:val="none" w:sz="0" w:space="0" w:color="auto"/>
          </w:divBdr>
        </w:div>
        <w:div w:id="1044062855">
          <w:marLeft w:val="0"/>
          <w:marRight w:val="0"/>
          <w:marTop w:val="150"/>
          <w:marBottom w:val="150"/>
          <w:divBdr>
            <w:top w:val="none" w:sz="0" w:space="0" w:color="auto"/>
            <w:left w:val="none" w:sz="0" w:space="0" w:color="auto"/>
            <w:bottom w:val="none" w:sz="0" w:space="0" w:color="auto"/>
            <w:right w:val="none" w:sz="0" w:space="0" w:color="auto"/>
          </w:divBdr>
        </w:div>
        <w:div w:id="599677606">
          <w:marLeft w:val="0"/>
          <w:marRight w:val="0"/>
          <w:marTop w:val="150"/>
          <w:marBottom w:val="150"/>
          <w:divBdr>
            <w:top w:val="none" w:sz="0" w:space="0" w:color="auto"/>
            <w:left w:val="none" w:sz="0" w:space="0" w:color="auto"/>
            <w:bottom w:val="none" w:sz="0" w:space="0" w:color="auto"/>
            <w:right w:val="none" w:sz="0" w:space="0" w:color="auto"/>
          </w:divBdr>
        </w:div>
        <w:div w:id="1480029628">
          <w:marLeft w:val="0"/>
          <w:marRight w:val="0"/>
          <w:marTop w:val="150"/>
          <w:marBottom w:val="150"/>
          <w:divBdr>
            <w:top w:val="none" w:sz="0" w:space="0" w:color="auto"/>
            <w:left w:val="none" w:sz="0" w:space="0" w:color="auto"/>
            <w:bottom w:val="none" w:sz="0" w:space="0" w:color="auto"/>
            <w:right w:val="none" w:sz="0" w:space="0" w:color="auto"/>
          </w:divBdr>
        </w:div>
        <w:div w:id="1401518851">
          <w:marLeft w:val="0"/>
          <w:marRight w:val="0"/>
          <w:marTop w:val="150"/>
          <w:marBottom w:val="150"/>
          <w:divBdr>
            <w:top w:val="none" w:sz="0" w:space="0" w:color="auto"/>
            <w:left w:val="none" w:sz="0" w:space="0" w:color="auto"/>
            <w:bottom w:val="none" w:sz="0" w:space="0" w:color="auto"/>
            <w:right w:val="none" w:sz="0" w:space="0" w:color="auto"/>
          </w:divBdr>
        </w:div>
        <w:div w:id="1604529137">
          <w:marLeft w:val="0"/>
          <w:marRight w:val="0"/>
          <w:marTop w:val="150"/>
          <w:marBottom w:val="150"/>
          <w:divBdr>
            <w:top w:val="none" w:sz="0" w:space="0" w:color="auto"/>
            <w:left w:val="none" w:sz="0" w:space="0" w:color="auto"/>
            <w:bottom w:val="none" w:sz="0" w:space="0" w:color="auto"/>
            <w:right w:val="none" w:sz="0" w:space="0" w:color="auto"/>
          </w:divBdr>
        </w:div>
        <w:div w:id="1310788808">
          <w:marLeft w:val="0"/>
          <w:marRight w:val="0"/>
          <w:marTop w:val="150"/>
          <w:marBottom w:val="150"/>
          <w:divBdr>
            <w:top w:val="none" w:sz="0" w:space="0" w:color="auto"/>
            <w:left w:val="none" w:sz="0" w:space="0" w:color="auto"/>
            <w:bottom w:val="none" w:sz="0" w:space="0" w:color="auto"/>
            <w:right w:val="none" w:sz="0" w:space="0" w:color="auto"/>
          </w:divBdr>
        </w:div>
        <w:div w:id="1808743115">
          <w:marLeft w:val="0"/>
          <w:marRight w:val="0"/>
          <w:marTop w:val="150"/>
          <w:marBottom w:val="150"/>
          <w:divBdr>
            <w:top w:val="none" w:sz="0" w:space="0" w:color="auto"/>
            <w:left w:val="none" w:sz="0" w:space="0" w:color="auto"/>
            <w:bottom w:val="none" w:sz="0" w:space="0" w:color="auto"/>
            <w:right w:val="none" w:sz="0" w:space="0" w:color="auto"/>
          </w:divBdr>
        </w:div>
        <w:div w:id="320936762">
          <w:marLeft w:val="0"/>
          <w:marRight w:val="0"/>
          <w:marTop w:val="150"/>
          <w:marBottom w:val="150"/>
          <w:divBdr>
            <w:top w:val="none" w:sz="0" w:space="0" w:color="auto"/>
            <w:left w:val="none" w:sz="0" w:space="0" w:color="auto"/>
            <w:bottom w:val="none" w:sz="0" w:space="0" w:color="auto"/>
            <w:right w:val="none" w:sz="0" w:space="0" w:color="auto"/>
          </w:divBdr>
        </w:div>
        <w:div w:id="2132045757">
          <w:marLeft w:val="0"/>
          <w:marRight w:val="0"/>
          <w:marTop w:val="150"/>
          <w:marBottom w:val="150"/>
          <w:divBdr>
            <w:top w:val="none" w:sz="0" w:space="0" w:color="auto"/>
            <w:left w:val="none" w:sz="0" w:space="0" w:color="auto"/>
            <w:bottom w:val="none" w:sz="0" w:space="0" w:color="auto"/>
            <w:right w:val="none" w:sz="0" w:space="0" w:color="auto"/>
          </w:divBdr>
        </w:div>
        <w:div w:id="1095128254">
          <w:marLeft w:val="0"/>
          <w:marRight w:val="0"/>
          <w:marTop w:val="150"/>
          <w:marBottom w:val="150"/>
          <w:divBdr>
            <w:top w:val="none" w:sz="0" w:space="0" w:color="auto"/>
            <w:left w:val="none" w:sz="0" w:space="0" w:color="auto"/>
            <w:bottom w:val="none" w:sz="0" w:space="0" w:color="auto"/>
            <w:right w:val="none" w:sz="0" w:space="0" w:color="auto"/>
          </w:divBdr>
        </w:div>
        <w:div w:id="508957175">
          <w:marLeft w:val="0"/>
          <w:marRight w:val="0"/>
          <w:marTop w:val="150"/>
          <w:marBottom w:val="150"/>
          <w:divBdr>
            <w:top w:val="none" w:sz="0" w:space="0" w:color="auto"/>
            <w:left w:val="none" w:sz="0" w:space="0" w:color="auto"/>
            <w:bottom w:val="none" w:sz="0" w:space="0" w:color="auto"/>
            <w:right w:val="none" w:sz="0" w:space="0" w:color="auto"/>
          </w:divBdr>
        </w:div>
        <w:div w:id="893351119">
          <w:marLeft w:val="0"/>
          <w:marRight w:val="0"/>
          <w:marTop w:val="150"/>
          <w:marBottom w:val="150"/>
          <w:divBdr>
            <w:top w:val="none" w:sz="0" w:space="0" w:color="auto"/>
            <w:left w:val="none" w:sz="0" w:space="0" w:color="auto"/>
            <w:bottom w:val="none" w:sz="0" w:space="0" w:color="auto"/>
            <w:right w:val="none" w:sz="0" w:space="0" w:color="auto"/>
          </w:divBdr>
        </w:div>
        <w:div w:id="1441681424">
          <w:marLeft w:val="0"/>
          <w:marRight w:val="0"/>
          <w:marTop w:val="150"/>
          <w:marBottom w:val="150"/>
          <w:divBdr>
            <w:top w:val="none" w:sz="0" w:space="0" w:color="auto"/>
            <w:left w:val="none" w:sz="0" w:space="0" w:color="auto"/>
            <w:bottom w:val="none" w:sz="0" w:space="0" w:color="auto"/>
            <w:right w:val="none" w:sz="0" w:space="0" w:color="auto"/>
          </w:divBdr>
        </w:div>
        <w:div w:id="292096756">
          <w:marLeft w:val="0"/>
          <w:marRight w:val="0"/>
          <w:marTop w:val="150"/>
          <w:marBottom w:val="150"/>
          <w:divBdr>
            <w:top w:val="none" w:sz="0" w:space="0" w:color="auto"/>
            <w:left w:val="none" w:sz="0" w:space="0" w:color="auto"/>
            <w:bottom w:val="none" w:sz="0" w:space="0" w:color="auto"/>
            <w:right w:val="none" w:sz="0" w:space="0" w:color="auto"/>
          </w:divBdr>
        </w:div>
      </w:divsChild>
    </w:div>
    <w:div w:id="865749183">
      <w:bodyDiv w:val="1"/>
      <w:marLeft w:val="0"/>
      <w:marRight w:val="0"/>
      <w:marTop w:val="0"/>
      <w:marBottom w:val="0"/>
      <w:divBdr>
        <w:top w:val="none" w:sz="0" w:space="0" w:color="auto"/>
        <w:left w:val="none" w:sz="0" w:space="0" w:color="auto"/>
        <w:bottom w:val="none" w:sz="0" w:space="0" w:color="auto"/>
        <w:right w:val="none" w:sz="0" w:space="0" w:color="auto"/>
      </w:divBdr>
      <w:divsChild>
        <w:div w:id="1567106413">
          <w:marLeft w:val="0"/>
          <w:marRight w:val="0"/>
          <w:marTop w:val="150"/>
          <w:marBottom w:val="150"/>
          <w:divBdr>
            <w:top w:val="none" w:sz="0" w:space="0" w:color="auto"/>
            <w:left w:val="none" w:sz="0" w:space="0" w:color="auto"/>
            <w:bottom w:val="none" w:sz="0" w:space="0" w:color="auto"/>
            <w:right w:val="none" w:sz="0" w:space="0" w:color="auto"/>
          </w:divBdr>
        </w:div>
        <w:div w:id="1568105027">
          <w:marLeft w:val="0"/>
          <w:marRight w:val="0"/>
          <w:marTop w:val="150"/>
          <w:marBottom w:val="150"/>
          <w:divBdr>
            <w:top w:val="none" w:sz="0" w:space="0" w:color="auto"/>
            <w:left w:val="none" w:sz="0" w:space="0" w:color="auto"/>
            <w:bottom w:val="none" w:sz="0" w:space="0" w:color="auto"/>
            <w:right w:val="none" w:sz="0" w:space="0" w:color="auto"/>
          </w:divBdr>
        </w:div>
        <w:div w:id="941299647">
          <w:marLeft w:val="0"/>
          <w:marRight w:val="0"/>
          <w:marTop w:val="150"/>
          <w:marBottom w:val="150"/>
          <w:divBdr>
            <w:top w:val="none" w:sz="0" w:space="0" w:color="auto"/>
            <w:left w:val="none" w:sz="0" w:space="0" w:color="auto"/>
            <w:bottom w:val="none" w:sz="0" w:space="0" w:color="auto"/>
            <w:right w:val="none" w:sz="0" w:space="0" w:color="auto"/>
          </w:divBdr>
        </w:div>
        <w:div w:id="182327943">
          <w:marLeft w:val="0"/>
          <w:marRight w:val="0"/>
          <w:marTop w:val="150"/>
          <w:marBottom w:val="150"/>
          <w:divBdr>
            <w:top w:val="none" w:sz="0" w:space="0" w:color="auto"/>
            <w:left w:val="none" w:sz="0" w:space="0" w:color="auto"/>
            <w:bottom w:val="none" w:sz="0" w:space="0" w:color="auto"/>
            <w:right w:val="none" w:sz="0" w:space="0" w:color="auto"/>
          </w:divBdr>
        </w:div>
        <w:div w:id="1234699217">
          <w:marLeft w:val="0"/>
          <w:marRight w:val="0"/>
          <w:marTop w:val="150"/>
          <w:marBottom w:val="150"/>
          <w:divBdr>
            <w:top w:val="none" w:sz="0" w:space="0" w:color="auto"/>
            <w:left w:val="none" w:sz="0" w:space="0" w:color="auto"/>
            <w:bottom w:val="none" w:sz="0" w:space="0" w:color="auto"/>
            <w:right w:val="none" w:sz="0" w:space="0" w:color="auto"/>
          </w:divBdr>
        </w:div>
        <w:div w:id="1761296053">
          <w:marLeft w:val="0"/>
          <w:marRight w:val="0"/>
          <w:marTop w:val="150"/>
          <w:marBottom w:val="150"/>
          <w:divBdr>
            <w:top w:val="none" w:sz="0" w:space="0" w:color="auto"/>
            <w:left w:val="none" w:sz="0" w:space="0" w:color="auto"/>
            <w:bottom w:val="none" w:sz="0" w:space="0" w:color="auto"/>
            <w:right w:val="none" w:sz="0" w:space="0" w:color="auto"/>
          </w:divBdr>
        </w:div>
      </w:divsChild>
    </w:div>
    <w:div w:id="866523208">
      <w:bodyDiv w:val="1"/>
      <w:marLeft w:val="0"/>
      <w:marRight w:val="0"/>
      <w:marTop w:val="0"/>
      <w:marBottom w:val="0"/>
      <w:divBdr>
        <w:top w:val="none" w:sz="0" w:space="0" w:color="auto"/>
        <w:left w:val="none" w:sz="0" w:space="0" w:color="auto"/>
        <w:bottom w:val="none" w:sz="0" w:space="0" w:color="auto"/>
        <w:right w:val="none" w:sz="0" w:space="0" w:color="auto"/>
      </w:divBdr>
      <w:divsChild>
        <w:div w:id="192310748">
          <w:marLeft w:val="0"/>
          <w:marRight w:val="0"/>
          <w:marTop w:val="150"/>
          <w:marBottom w:val="150"/>
          <w:divBdr>
            <w:top w:val="none" w:sz="0" w:space="0" w:color="auto"/>
            <w:left w:val="none" w:sz="0" w:space="0" w:color="auto"/>
            <w:bottom w:val="none" w:sz="0" w:space="0" w:color="auto"/>
            <w:right w:val="none" w:sz="0" w:space="0" w:color="auto"/>
          </w:divBdr>
        </w:div>
        <w:div w:id="236287031">
          <w:marLeft w:val="0"/>
          <w:marRight w:val="0"/>
          <w:marTop w:val="150"/>
          <w:marBottom w:val="150"/>
          <w:divBdr>
            <w:top w:val="none" w:sz="0" w:space="0" w:color="auto"/>
            <w:left w:val="none" w:sz="0" w:space="0" w:color="auto"/>
            <w:bottom w:val="none" w:sz="0" w:space="0" w:color="auto"/>
            <w:right w:val="none" w:sz="0" w:space="0" w:color="auto"/>
          </w:divBdr>
        </w:div>
        <w:div w:id="737170142">
          <w:marLeft w:val="0"/>
          <w:marRight w:val="0"/>
          <w:marTop w:val="150"/>
          <w:marBottom w:val="150"/>
          <w:divBdr>
            <w:top w:val="none" w:sz="0" w:space="0" w:color="auto"/>
            <w:left w:val="none" w:sz="0" w:space="0" w:color="auto"/>
            <w:bottom w:val="none" w:sz="0" w:space="0" w:color="auto"/>
            <w:right w:val="none" w:sz="0" w:space="0" w:color="auto"/>
          </w:divBdr>
        </w:div>
      </w:divsChild>
    </w:div>
    <w:div w:id="1035690109">
      <w:bodyDiv w:val="1"/>
      <w:marLeft w:val="0"/>
      <w:marRight w:val="0"/>
      <w:marTop w:val="0"/>
      <w:marBottom w:val="0"/>
      <w:divBdr>
        <w:top w:val="none" w:sz="0" w:space="0" w:color="auto"/>
        <w:left w:val="none" w:sz="0" w:space="0" w:color="auto"/>
        <w:bottom w:val="none" w:sz="0" w:space="0" w:color="auto"/>
        <w:right w:val="none" w:sz="0" w:space="0" w:color="auto"/>
      </w:divBdr>
      <w:divsChild>
        <w:div w:id="26953965">
          <w:marLeft w:val="0"/>
          <w:marRight w:val="0"/>
          <w:marTop w:val="0"/>
          <w:marBottom w:val="0"/>
          <w:divBdr>
            <w:top w:val="none" w:sz="0" w:space="0" w:color="auto"/>
            <w:left w:val="none" w:sz="0" w:space="0" w:color="auto"/>
            <w:bottom w:val="none" w:sz="0" w:space="0" w:color="auto"/>
            <w:right w:val="none" w:sz="0" w:space="0" w:color="auto"/>
          </w:divBdr>
        </w:div>
        <w:div w:id="1955673282">
          <w:marLeft w:val="-5805"/>
          <w:marRight w:val="0"/>
          <w:marTop w:val="0"/>
          <w:marBottom w:val="0"/>
          <w:divBdr>
            <w:top w:val="none" w:sz="0" w:space="0" w:color="auto"/>
            <w:left w:val="none" w:sz="0" w:space="0" w:color="auto"/>
            <w:bottom w:val="none" w:sz="0" w:space="0" w:color="auto"/>
            <w:right w:val="none" w:sz="0" w:space="0" w:color="auto"/>
          </w:divBdr>
        </w:div>
      </w:divsChild>
    </w:div>
    <w:div w:id="1273895938">
      <w:bodyDiv w:val="1"/>
      <w:marLeft w:val="0"/>
      <w:marRight w:val="0"/>
      <w:marTop w:val="0"/>
      <w:marBottom w:val="0"/>
      <w:divBdr>
        <w:top w:val="none" w:sz="0" w:space="0" w:color="auto"/>
        <w:left w:val="none" w:sz="0" w:space="0" w:color="auto"/>
        <w:bottom w:val="none" w:sz="0" w:space="0" w:color="auto"/>
        <w:right w:val="none" w:sz="0" w:space="0" w:color="auto"/>
      </w:divBdr>
      <w:divsChild>
        <w:div w:id="592661922">
          <w:marLeft w:val="0"/>
          <w:marRight w:val="0"/>
          <w:marTop w:val="150"/>
          <w:marBottom w:val="150"/>
          <w:divBdr>
            <w:top w:val="none" w:sz="0" w:space="0" w:color="auto"/>
            <w:left w:val="none" w:sz="0" w:space="0" w:color="auto"/>
            <w:bottom w:val="none" w:sz="0" w:space="0" w:color="auto"/>
            <w:right w:val="none" w:sz="0" w:space="0" w:color="auto"/>
          </w:divBdr>
        </w:div>
        <w:div w:id="1069622085">
          <w:marLeft w:val="0"/>
          <w:marRight w:val="0"/>
          <w:marTop w:val="150"/>
          <w:marBottom w:val="150"/>
          <w:divBdr>
            <w:top w:val="none" w:sz="0" w:space="0" w:color="auto"/>
            <w:left w:val="none" w:sz="0" w:space="0" w:color="auto"/>
            <w:bottom w:val="none" w:sz="0" w:space="0" w:color="auto"/>
            <w:right w:val="none" w:sz="0" w:space="0" w:color="auto"/>
          </w:divBdr>
        </w:div>
        <w:div w:id="1605267456">
          <w:marLeft w:val="0"/>
          <w:marRight w:val="0"/>
          <w:marTop w:val="150"/>
          <w:marBottom w:val="150"/>
          <w:divBdr>
            <w:top w:val="none" w:sz="0" w:space="0" w:color="auto"/>
            <w:left w:val="none" w:sz="0" w:space="0" w:color="auto"/>
            <w:bottom w:val="none" w:sz="0" w:space="0" w:color="auto"/>
            <w:right w:val="none" w:sz="0" w:space="0" w:color="auto"/>
          </w:divBdr>
        </w:div>
      </w:divsChild>
    </w:div>
    <w:div w:id="1354065570">
      <w:bodyDiv w:val="1"/>
      <w:marLeft w:val="0"/>
      <w:marRight w:val="0"/>
      <w:marTop w:val="0"/>
      <w:marBottom w:val="0"/>
      <w:divBdr>
        <w:top w:val="none" w:sz="0" w:space="0" w:color="auto"/>
        <w:left w:val="none" w:sz="0" w:space="0" w:color="auto"/>
        <w:bottom w:val="none" w:sz="0" w:space="0" w:color="auto"/>
        <w:right w:val="none" w:sz="0" w:space="0" w:color="auto"/>
      </w:divBdr>
    </w:div>
    <w:div w:id="1488738857">
      <w:bodyDiv w:val="1"/>
      <w:marLeft w:val="0"/>
      <w:marRight w:val="0"/>
      <w:marTop w:val="0"/>
      <w:marBottom w:val="0"/>
      <w:divBdr>
        <w:top w:val="none" w:sz="0" w:space="0" w:color="auto"/>
        <w:left w:val="none" w:sz="0" w:space="0" w:color="auto"/>
        <w:bottom w:val="none" w:sz="0" w:space="0" w:color="auto"/>
        <w:right w:val="none" w:sz="0" w:space="0" w:color="auto"/>
      </w:divBdr>
      <w:divsChild>
        <w:div w:id="99224968">
          <w:marLeft w:val="0"/>
          <w:marRight w:val="0"/>
          <w:marTop w:val="150"/>
          <w:marBottom w:val="150"/>
          <w:divBdr>
            <w:top w:val="none" w:sz="0" w:space="0" w:color="auto"/>
            <w:left w:val="none" w:sz="0" w:space="0" w:color="auto"/>
            <w:bottom w:val="none" w:sz="0" w:space="0" w:color="auto"/>
            <w:right w:val="none" w:sz="0" w:space="0" w:color="auto"/>
          </w:divBdr>
        </w:div>
        <w:div w:id="477655358">
          <w:marLeft w:val="0"/>
          <w:marRight w:val="0"/>
          <w:marTop w:val="150"/>
          <w:marBottom w:val="150"/>
          <w:divBdr>
            <w:top w:val="none" w:sz="0" w:space="0" w:color="auto"/>
            <w:left w:val="none" w:sz="0" w:space="0" w:color="auto"/>
            <w:bottom w:val="none" w:sz="0" w:space="0" w:color="auto"/>
            <w:right w:val="none" w:sz="0" w:space="0" w:color="auto"/>
          </w:divBdr>
        </w:div>
        <w:div w:id="2084335332">
          <w:marLeft w:val="0"/>
          <w:marRight w:val="0"/>
          <w:marTop w:val="150"/>
          <w:marBottom w:val="150"/>
          <w:divBdr>
            <w:top w:val="none" w:sz="0" w:space="0" w:color="auto"/>
            <w:left w:val="none" w:sz="0" w:space="0" w:color="auto"/>
            <w:bottom w:val="none" w:sz="0" w:space="0" w:color="auto"/>
            <w:right w:val="none" w:sz="0" w:space="0" w:color="auto"/>
          </w:divBdr>
        </w:div>
        <w:div w:id="2136751301">
          <w:marLeft w:val="0"/>
          <w:marRight w:val="0"/>
          <w:marTop w:val="150"/>
          <w:marBottom w:val="150"/>
          <w:divBdr>
            <w:top w:val="none" w:sz="0" w:space="0" w:color="auto"/>
            <w:left w:val="none" w:sz="0" w:space="0" w:color="auto"/>
            <w:bottom w:val="none" w:sz="0" w:space="0" w:color="auto"/>
            <w:right w:val="none" w:sz="0" w:space="0" w:color="auto"/>
          </w:divBdr>
        </w:div>
      </w:divsChild>
    </w:div>
    <w:div w:id="1581673921">
      <w:bodyDiv w:val="1"/>
      <w:marLeft w:val="0"/>
      <w:marRight w:val="0"/>
      <w:marTop w:val="0"/>
      <w:marBottom w:val="0"/>
      <w:divBdr>
        <w:top w:val="none" w:sz="0" w:space="0" w:color="auto"/>
        <w:left w:val="none" w:sz="0" w:space="0" w:color="auto"/>
        <w:bottom w:val="none" w:sz="0" w:space="0" w:color="auto"/>
        <w:right w:val="none" w:sz="0" w:space="0" w:color="auto"/>
      </w:divBdr>
      <w:divsChild>
        <w:div w:id="855389312">
          <w:marLeft w:val="0"/>
          <w:marRight w:val="0"/>
          <w:marTop w:val="150"/>
          <w:marBottom w:val="150"/>
          <w:divBdr>
            <w:top w:val="none" w:sz="0" w:space="0" w:color="auto"/>
            <w:left w:val="none" w:sz="0" w:space="0" w:color="auto"/>
            <w:bottom w:val="none" w:sz="0" w:space="0" w:color="auto"/>
            <w:right w:val="none" w:sz="0" w:space="0" w:color="auto"/>
          </w:divBdr>
        </w:div>
        <w:div w:id="852575142">
          <w:marLeft w:val="0"/>
          <w:marRight w:val="0"/>
          <w:marTop w:val="150"/>
          <w:marBottom w:val="150"/>
          <w:divBdr>
            <w:top w:val="none" w:sz="0" w:space="0" w:color="auto"/>
            <w:left w:val="none" w:sz="0" w:space="0" w:color="auto"/>
            <w:bottom w:val="none" w:sz="0" w:space="0" w:color="auto"/>
            <w:right w:val="none" w:sz="0" w:space="0" w:color="auto"/>
          </w:divBdr>
        </w:div>
        <w:div w:id="1276331559">
          <w:marLeft w:val="0"/>
          <w:marRight w:val="0"/>
          <w:marTop w:val="150"/>
          <w:marBottom w:val="150"/>
          <w:divBdr>
            <w:top w:val="none" w:sz="0" w:space="0" w:color="auto"/>
            <w:left w:val="none" w:sz="0" w:space="0" w:color="auto"/>
            <w:bottom w:val="none" w:sz="0" w:space="0" w:color="auto"/>
            <w:right w:val="none" w:sz="0" w:space="0" w:color="auto"/>
          </w:divBdr>
        </w:div>
        <w:div w:id="1759666459">
          <w:marLeft w:val="0"/>
          <w:marRight w:val="0"/>
          <w:marTop w:val="150"/>
          <w:marBottom w:val="150"/>
          <w:divBdr>
            <w:top w:val="none" w:sz="0" w:space="0" w:color="auto"/>
            <w:left w:val="none" w:sz="0" w:space="0" w:color="auto"/>
            <w:bottom w:val="none" w:sz="0" w:space="0" w:color="auto"/>
            <w:right w:val="none" w:sz="0" w:space="0" w:color="auto"/>
          </w:divBdr>
        </w:div>
        <w:div w:id="1770197073">
          <w:marLeft w:val="0"/>
          <w:marRight w:val="0"/>
          <w:marTop w:val="150"/>
          <w:marBottom w:val="150"/>
          <w:divBdr>
            <w:top w:val="none" w:sz="0" w:space="0" w:color="auto"/>
            <w:left w:val="none" w:sz="0" w:space="0" w:color="auto"/>
            <w:bottom w:val="none" w:sz="0" w:space="0" w:color="auto"/>
            <w:right w:val="none" w:sz="0" w:space="0" w:color="auto"/>
          </w:divBdr>
        </w:div>
        <w:div w:id="321782500">
          <w:marLeft w:val="0"/>
          <w:marRight w:val="0"/>
          <w:marTop w:val="150"/>
          <w:marBottom w:val="150"/>
          <w:divBdr>
            <w:top w:val="none" w:sz="0" w:space="0" w:color="auto"/>
            <w:left w:val="none" w:sz="0" w:space="0" w:color="auto"/>
            <w:bottom w:val="none" w:sz="0" w:space="0" w:color="auto"/>
            <w:right w:val="none" w:sz="0" w:space="0" w:color="auto"/>
          </w:divBdr>
        </w:div>
      </w:divsChild>
    </w:div>
    <w:div w:id="1618750767">
      <w:bodyDiv w:val="1"/>
      <w:marLeft w:val="0"/>
      <w:marRight w:val="0"/>
      <w:marTop w:val="0"/>
      <w:marBottom w:val="0"/>
      <w:divBdr>
        <w:top w:val="none" w:sz="0" w:space="0" w:color="auto"/>
        <w:left w:val="none" w:sz="0" w:space="0" w:color="auto"/>
        <w:bottom w:val="none" w:sz="0" w:space="0" w:color="auto"/>
        <w:right w:val="none" w:sz="0" w:space="0" w:color="auto"/>
      </w:divBdr>
      <w:divsChild>
        <w:div w:id="188102288">
          <w:marLeft w:val="-5535"/>
          <w:marRight w:val="0"/>
          <w:marTop w:val="0"/>
          <w:marBottom w:val="0"/>
          <w:divBdr>
            <w:top w:val="none" w:sz="0" w:space="0" w:color="auto"/>
            <w:left w:val="none" w:sz="0" w:space="0" w:color="auto"/>
            <w:bottom w:val="none" w:sz="0" w:space="0" w:color="auto"/>
            <w:right w:val="none" w:sz="0" w:space="0" w:color="auto"/>
          </w:divBdr>
        </w:div>
        <w:div w:id="1070229240">
          <w:marLeft w:val="0"/>
          <w:marRight w:val="0"/>
          <w:marTop w:val="0"/>
          <w:marBottom w:val="0"/>
          <w:divBdr>
            <w:top w:val="none" w:sz="0" w:space="0" w:color="auto"/>
            <w:left w:val="none" w:sz="0" w:space="0" w:color="auto"/>
            <w:bottom w:val="none" w:sz="0" w:space="0" w:color="auto"/>
            <w:right w:val="none" w:sz="0" w:space="0" w:color="auto"/>
          </w:divBdr>
        </w:div>
      </w:divsChild>
    </w:div>
    <w:div w:id="1830637442">
      <w:bodyDiv w:val="1"/>
      <w:marLeft w:val="0"/>
      <w:marRight w:val="0"/>
      <w:marTop w:val="0"/>
      <w:marBottom w:val="0"/>
      <w:divBdr>
        <w:top w:val="none" w:sz="0" w:space="0" w:color="auto"/>
        <w:left w:val="none" w:sz="0" w:space="0" w:color="auto"/>
        <w:bottom w:val="none" w:sz="0" w:space="0" w:color="auto"/>
        <w:right w:val="none" w:sz="0" w:space="0" w:color="auto"/>
      </w:divBdr>
      <w:divsChild>
        <w:div w:id="268199589">
          <w:marLeft w:val="0"/>
          <w:marRight w:val="0"/>
          <w:marTop w:val="150"/>
          <w:marBottom w:val="150"/>
          <w:divBdr>
            <w:top w:val="none" w:sz="0" w:space="0" w:color="auto"/>
            <w:left w:val="none" w:sz="0" w:space="0" w:color="auto"/>
            <w:bottom w:val="none" w:sz="0" w:space="0" w:color="auto"/>
            <w:right w:val="none" w:sz="0" w:space="0" w:color="auto"/>
          </w:divBdr>
        </w:div>
        <w:div w:id="338043850">
          <w:marLeft w:val="0"/>
          <w:marRight w:val="0"/>
          <w:marTop w:val="150"/>
          <w:marBottom w:val="150"/>
          <w:divBdr>
            <w:top w:val="none" w:sz="0" w:space="0" w:color="auto"/>
            <w:left w:val="none" w:sz="0" w:space="0" w:color="auto"/>
            <w:bottom w:val="none" w:sz="0" w:space="0" w:color="auto"/>
            <w:right w:val="none" w:sz="0" w:space="0" w:color="auto"/>
          </w:divBdr>
        </w:div>
      </w:divsChild>
    </w:div>
    <w:div w:id="1861115161">
      <w:bodyDiv w:val="1"/>
      <w:marLeft w:val="0"/>
      <w:marRight w:val="0"/>
      <w:marTop w:val="0"/>
      <w:marBottom w:val="0"/>
      <w:divBdr>
        <w:top w:val="none" w:sz="0" w:space="0" w:color="auto"/>
        <w:left w:val="none" w:sz="0" w:space="0" w:color="auto"/>
        <w:bottom w:val="none" w:sz="0" w:space="0" w:color="auto"/>
        <w:right w:val="none" w:sz="0" w:space="0" w:color="auto"/>
      </w:divBdr>
      <w:divsChild>
        <w:div w:id="757874409">
          <w:marLeft w:val="0"/>
          <w:marRight w:val="0"/>
          <w:marTop w:val="150"/>
          <w:marBottom w:val="150"/>
          <w:divBdr>
            <w:top w:val="none" w:sz="0" w:space="0" w:color="auto"/>
            <w:left w:val="none" w:sz="0" w:space="0" w:color="auto"/>
            <w:bottom w:val="none" w:sz="0" w:space="0" w:color="auto"/>
            <w:right w:val="none" w:sz="0" w:space="0" w:color="auto"/>
          </w:divBdr>
        </w:div>
        <w:div w:id="197856293">
          <w:marLeft w:val="0"/>
          <w:marRight w:val="0"/>
          <w:marTop w:val="150"/>
          <w:marBottom w:val="150"/>
          <w:divBdr>
            <w:top w:val="none" w:sz="0" w:space="0" w:color="auto"/>
            <w:left w:val="none" w:sz="0" w:space="0" w:color="auto"/>
            <w:bottom w:val="none" w:sz="0" w:space="0" w:color="auto"/>
            <w:right w:val="none" w:sz="0" w:space="0" w:color="auto"/>
          </w:divBdr>
        </w:div>
      </w:divsChild>
    </w:div>
    <w:div w:id="1873879605">
      <w:bodyDiv w:val="1"/>
      <w:marLeft w:val="0"/>
      <w:marRight w:val="0"/>
      <w:marTop w:val="0"/>
      <w:marBottom w:val="0"/>
      <w:divBdr>
        <w:top w:val="none" w:sz="0" w:space="0" w:color="auto"/>
        <w:left w:val="none" w:sz="0" w:space="0" w:color="auto"/>
        <w:bottom w:val="none" w:sz="0" w:space="0" w:color="auto"/>
        <w:right w:val="none" w:sz="0" w:space="0" w:color="auto"/>
      </w:divBdr>
      <w:divsChild>
        <w:div w:id="253251075">
          <w:marLeft w:val="0"/>
          <w:marRight w:val="0"/>
          <w:marTop w:val="150"/>
          <w:marBottom w:val="150"/>
          <w:divBdr>
            <w:top w:val="none" w:sz="0" w:space="0" w:color="auto"/>
            <w:left w:val="none" w:sz="0" w:space="0" w:color="auto"/>
            <w:bottom w:val="none" w:sz="0" w:space="0" w:color="auto"/>
            <w:right w:val="none" w:sz="0" w:space="0" w:color="auto"/>
          </w:divBdr>
        </w:div>
        <w:div w:id="294681294">
          <w:marLeft w:val="0"/>
          <w:marRight w:val="0"/>
          <w:marTop w:val="150"/>
          <w:marBottom w:val="150"/>
          <w:divBdr>
            <w:top w:val="none" w:sz="0" w:space="0" w:color="auto"/>
            <w:left w:val="none" w:sz="0" w:space="0" w:color="auto"/>
            <w:bottom w:val="none" w:sz="0" w:space="0" w:color="auto"/>
            <w:right w:val="none" w:sz="0" w:space="0" w:color="auto"/>
          </w:divBdr>
        </w:div>
        <w:div w:id="865286699">
          <w:marLeft w:val="0"/>
          <w:marRight w:val="0"/>
          <w:marTop w:val="150"/>
          <w:marBottom w:val="150"/>
          <w:divBdr>
            <w:top w:val="none" w:sz="0" w:space="0" w:color="auto"/>
            <w:left w:val="none" w:sz="0" w:space="0" w:color="auto"/>
            <w:bottom w:val="none" w:sz="0" w:space="0" w:color="auto"/>
            <w:right w:val="none" w:sz="0" w:space="0" w:color="auto"/>
          </w:divBdr>
        </w:div>
        <w:div w:id="1993755381">
          <w:marLeft w:val="0"/>
          <w:marRight w:val="0"/>
          <w:marTop w:val="150"/>
          <w:marBottom w:val="150"/>
          <w:divBdr>
            <w:top w:val="none" w:sz="0" w:space="0" w:color="auto"/>
            <w:left w:val="none" w:sz="0" w:space="0" w:color="auto"/>
            <w:bottom w:val="none" w:sz="0" w:space="0" w:color="auto"/>
            <w:right w:val="none" w:sz="0" w:space="0" w:color="auto"/>
          </w:divBdr>
        </w:div>
      </w:divsChild>
    </w:div>
    <w:div w:id="1883053062">
      <w:bodyDiv w:val="1"/>
      <w:marLeft w:val="0"/>
      <w:marRight w:val="0"/>
      <w:marTop w:val="0"/>
      <w:marBottom w:val="0"/>
      <w:divBdr>
        <w:top w:val="none" w:sz="0" w:space="0" w:color="auto"/>
        <w:left w:val="none" w:sz="0" w:space="0" w:color="auto"/>
        <w:bottom w:val="none" w:sz="0" w:space="0" w:color="auto"/>
        <w:right w:val="none" w:sz="0" w:space="0" w:color="auto"/>
      </w:divBdr>
      <w:divsChild>
        <w:div w:id="612590304">
          <w:marLeft w:val="0"/>
          <w:marRight w:val="0"/>
          <w:marTop w:val="150"/>
          <w:marBottom w:val="150"/>
          <w:divBdr>
            <w:top w:val="none" w:sz="0" w:space="0" w:color="auto"/>
            <w:left w:val="none" w:sz="0" w:space="0" w:color="auto"/>
            <w:bottom w:val="none" w:sz="0" w:space="0" w:color="auto"/>
            <w:right w:val="none" w:sz="0" w:space="0" w:color="auto"/>
          </w:divBdr>
        </w:div>
        <w:div w:id="955405474">
          <w:marLeft w:val="0"/>
          <w:marRight w:val="0"/>
          <w:marTop w:val="150"/>
          <w:marBottom w:val="150"/>
          <w:divBdr>
            <w:top w:val="none" w:sz="0" w:space="0" w:color="auto"/>
            <w:left w:val="none" w:sz="0" w:space="0" w:color="auto"/>
            <w:bottom w:val="none" w:sz="0" w:space="0" w:color="auto"/>
            <w:right w:val="none" w:sz="0" w:space="0" w:color="auto"/>
          </w:divBdr>
        </w:div>
        <w:div w:id="1118448149">
          <w:marLeft w:val="0"/>
          <w:marRight w:val="0"/>
          <w:marTop w:val="150"/>
          <w:marBottom w:val="150"/>
          <w:divBdr>
            <w:top w:val="none" w:sz="0" w:space="0" w:color="auto"/>
            <w:left w:val="none" w:sz="0" w:space="0" w:color="auto"/>
            <w:bottom w:val="none" w:sz="0" w:space="0" w:color="auto"/>
            <w:right w:val="none" w:sz="0" w:space="0" w:color="auto"/>
          </w:divBdr>
        </w:div>
        <w:div w:id="1660771016">
          <w:marLeft w:val="0"/>
          <w:marRight w:val="0"/>
          <w:marTop w:val="150"/>
          <w:marBottom w:val="150"/>
          <w:divBdr>
            <w:top w:val="none" w:sz="0" w:space="0" w:color="auto"/>
            <w:left w:val="none" w:sz="0" w:space="0" w:color="auto"/>
            <w:bottom w:val="none" w:sz="0" w:space="0" w:color="auto"/>
            <w:right w:val="none" w:sz="0" w:space="0" w:color="auto"/>
          </w:divBdr>
        </w:div>
        <w:div w:id="1704789104">
          <w:marLeft w:val="0"/>
          <w:marRight w:val="0"/>
          <w:marTop w:val="150"/>
          <w:marBottom w:val="150"/>
          <w:divBdr>
            <w:top w:val="none" w:sz="0" w:space="0" w:color="auto"/>
            <w:left w:val="none" w:sz="0" w:space="0" w:color="auto"/>
            <w:bottom w:val="none" w:sz="0" w:space="0" w:color="auto"/>
            <w:right w:val="none" w:sz="0" w:space="0" w:color="auto"/>
          </w:divBdr>
        </w:div>
      </w:divsChild>
    </w:div>
    <w:div w:id="1959217880">
      <w:bodyDiv w:val="1"/>
      <w:marLeft w:val="0"/>
      <w:marRight w:val="0"/>
      <w:marTop w:val="0"/>
      <w:marBottom w:val="0"/>
      <w:divBdr>
        <w:top w:val="none" w:sz="0" w:space="0" w:color="auto"/>
        <w:left w:val="none" w:sz="0" w:space="0" w:color="auto"/>
        <w:bottom w:val="none" w:sz="0" w:space="0" w:color="auto"/>
        <w:right w:val="none" w:sz="0" w:space="0" w:color="auto"/>
      </w:divBdr>
      <w:divsChild>
        <w:div w:id="366947753">
          <w:marLeft w:val="0"/>
          <w:marRight w:val="0"/>
          <w:marTop w:val="150"/>
          <w:marBottom w:val="150"/>
          <w:divBdr>
            <w:top w:val="none" w:sz="0" w:space="0" w:color="auto"/>
            <w:left w:val="none" w:sz="0" w:space="0" w:color="auto"/>
            <w:bottom w:val="none" w:sz="0" w:space="0" w:color="auto"/>
            <w:right w:val="none" w:sz="0" w:space="0" w:color="auto"/>
          </w:divBdr>
        </w:div>
        <w:div w:id="1206063445">
          <w:marLeft w:val="0"/>
          <w:marRight w:val="0"/>
          <w:marTop w:val="150"/>
          <w:marBottom w:val="150"/>
          <w:divBdr>
            <w:top w:val="none" w:sz="0" w:space="0" w:color="auto"/>
            <w:left w:val="none" w:sz="0" w:space="0" w:color="auto"/>
            <w:bottom w:val="none" w:sz="0" w:space="0" w:color="auto"/>
            <w:right w:val="none" w:sz="0" w:space="0" w:color="auto"/>
          </w:divBdr>
        </w:div>
      </w:divsChild>
    </w:div>
    <w:div w:id="2026706971">
      <w:bodyDiv w:val="1"/>
      <w:marLeft w:val="0"/>
      <w:marRight w:val="0"/>
      <w:marTop w:val="0"/>
      <w:marBottom w:val="0"/>
      <w:divBdr>
        <w:top w:val="none" w:sz="0" w:space="0" w:color="auto"/>
        <w:left w:val="none" w:sz="0" w:space="0" w:color="auto"/>
        <w:bottom w:val="none" w:sz="0" w:space="0" w:color="auto"/>
        <w:right w:val="none" w:sz="0" w:space="0" w:color="auto"/>
      </w:divBdr>
      <w:divsChild>
        <w:div w:id="175733397">
          <w:marLeft w:val="0"/>
          <w:marRight w:val="0"/>
          <w:marTop w:val="150"/>
          <w:marBottom w:val="150"/>
          <w:divBdr>
            <w:top w:val="none" w:sz="0" w:space="0" w:color="auto"/>
            <w:left w:val="none" w:sz="0" w:space="0" w:color="auto"/>
            <w:bottom w:val="none" w:sz="0" w:space="0" w:color="auto"/>
            <w:right w:val="none" w:sz="0" w:space="0" w:color="auto"/>
          </w:divBdr>
        </w:div>
        <w:div w:id="827017457">
          <w:marLeft w:val="0"/>
          <w:marRight w:val="0"/>
          <w:marTop w:val="150"/>
          <w:marBottom w:val="150"/>
          <w:divBdr>
            <w:top w:val="none" w:sz="0" w:space="0" w:color="auto"/>
            <w:left w:val="none" w:sz="0" w:space="0" w:color="auto"/>
            <w:bottom w:val="none" w:sz="0" w:space="0" w:color="auto"/>
            <w:right w:val="none" w:sz="0" w:space="0" w:color="auto"/>
          </w:divBdr>
        </w:div>
        <w:div w:id="942693114">
          <w:marLeft w:val="0"/>
          <w:marRight w:val="0"/>
          <w:marTop w:val="150"/>
          <w:marBottom w:val="150"/>
          <w:divBdr>
            <w:top w:val="none" w:sz="0" w:space="0" w:color="auto"/>
            <w:left w:val="none" w:sz="0" w:space="0" w:color="auto"/>
            <w:bottom w:val="none" w:sz="0" w:space="0" w:color="auto"/>
            <w:right w:val="none" w:sz="0" w:space="0" w:color="auto"/>
          </w:divBdr>
        </w:div>
        <w:div w:id="1565407296">
          <w:marLeft w:val="0"/>
          <w:marRight w:val="0"/>
          <w:marTop w:val="150"/>
          <w:marBottom w:val="150"/>
          <w:divBdr>
            <w:top w:val="none" w:sz="0" w:space="0" w:color="auto"/>
            <w:left w:val="none" w:sz="0" w:space="0" w:color="auto"/>
            <w:bottom w:val="none" w:sz="0" w:space="0" w:color="auto"/>
            <w:right w:val="none" w:sz="0" w:space="0" w:color="auto"/>
          </w:divBdr>
        </w:div>
        <w:div w:id="1580823193">
          <w:marLeft w:val="0"/>
          <w:marRight w:val="0"/>
          <w:marTop w:val="150"/>
          <w:marBottom w:val="150"/>
          <w:divBdr>
            <w:top w:val="none" w:sz="0" w:space="0" w:color="auto"/>
            <w:left w:val="none" w:sz="0" w:space="0" w:color="auto"/>
            <w:bottom w:val="none" w:sz="0" w:space="0" w:color="auto"/>
            <w:right w:val="none" w:sz="0" w:space="0" w:color="auto"/>
          </w:divBdr>
        </w:div>
      </w:divsChild>
    </w:div>
    <w:div w:id="2128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obp/ui/en/#iso:std:iso:7240:-5:ed-3:v1:en" TargetMode="External"/><Relationship Id="rId18" Type="http://schemas.openxmlformats.org/officeDocument/2006/relationships/hyperlink" Target="https://www.iso.org/obp/ui/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o.org/obp/ui/en/" TargetMode="External"/><Relationship Id="rId7" Type="http://schemas.openxmlformats.org/officeDocument/2006/relationships/webSettings" Target="webSettings.xml"/><Relationship Id="rId12" Type="http://schemas.openxmlformats.org/officeDocument/2006/relationships/hyperlink" Target="https://www.iso.org/obp/ui/en/" TargetMode="External"/><Relationship Id="rId17" Type="http://schemas.openxmlformats.org/officeDocument/2006/relationships/hyperlink" Target="https://www.iso.org/obp/ui/en/" TargetMode="External"/><Relationship Id="rId25" Type="http://schemas.openxmlformats.org/officeDocument/2006/relationships/hyperlink" Target="https://www.iso.org/obp/ui/en/#iso:std:iso:6183:ed-3:v1:en" TargetMode="External"/><Relationship Id="rId2" Type="http://schemas.openxmlformats.org/officeDocument/2006/relationships/customXml" Target="../customXml/item2.xml"/><Relationship Id="rId16" Type="http://schemas.openxmlformats.org/officeDocument/2006/relationships/hyperlink" Target="https://www.iso.org/obp/ui/en/#iso:std:iso:7240:-7:ed-4:v1:en" TargetMode="External"/><Relationship Id="rId20" Type="http://schemas.openxmlformats.org/officeDocument/2006/relationships/hyperlink" Target="https://www.iso.org/obp/ui/en/#iso:std:iso:7240:-23:ed-1:v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iso:std:iso:7240:-3:ed-2:v1:en" TargetMode="External"/><Relationship Id="rId24"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hyperlink" Target="https://www.iso.org/obp/ui/en/" TargetMode="External"/><Relationship Id="rId23" Type="http://schemas.openxmlformats.org/officeDocument/2006/relationships/hyperlink" Target="https://www.iso.org/obp/ui/en/#iso:std:iso:8201:ed-2:v2:en" TargetMode="External"/><Relationship Id="rId28" Type="http://schemas.openxmlformats.org/officeDocument/2006/relationships/footer" Target="footer2.xml"/><Relationship Id="rId10" Type="http://schemas.openxmlformats.org/officeDocument/2006/relationships/hyperlink" Target="https://www.iso.org/obp/ui/en/#iso:std:iso:7240:-2:ed-2:v1:en" TargetMode="External"/><Relationship Id="rId19" Type="http://schemas.openxmlformats.org/officeDocument/2006/relationships/hyperlink" Target="https://www.iso.org/obp/ui/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obp/ui/en/" TargetMode="External"/><Relationship Id="rId22" Type="http://schemas.openxmlformats.org/officeDocument/2006/relationships/hyperlink" Target="https://www.iso.org/obp/ui/en/#iso:std:iso:12239:ed-3:v1: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Mercy Kang'wele Sila</cp:lastModifiedBy>
  <cp:revision>3</cp:revision>
  <dcterms:created xsi:type="dcterms:W3CDTF">2025-07-11T08:49:00Z</dcterms:created>
  <dcterms:modified xsi:type="dcterms:W3CDTF">2025-07-21T06:47:00Z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