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0273B6C1" w:rsidR="007D7BDE" w:rsidRPr="00F15AF2" w:rsidRDefault="00703562"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rsidRPr="00F15AF2">
        <w:rPr>
          <w:rFonts w:ascii="Arial Narrow" w:hAnsi="Arial Narrow"/>
          <w:sz w:val="22"/>
          <w:szCs w:val="22"/>
        </w:rPr>
        <w:t xml:space="preserve">APPENDIX </w:t>
      </w:r>
      <w:r w:rsidR="001A16FD" w:rsidRPr="00F15AF2">
        <w:rPr>
          <w:rFonts w:ascii="Arial Narrow" w:hAnsi="Arial Narrow"/>
          <w:sz w:val="22"/>
          <w:szCs w:val="22"/>
        </w:rPr>
        <w:t>DD</w:t>
      </w:r>
      <w:r w:rsidRPr="00F15AF2">
        <w:rPr>
          <w:rFonts w:ascii="Arial Narrow" w:hAnsi="Arial Narrow"/>
          <w:sz w:val="22"/>
          <w:szCs w:val="22"/>
        </w:rPr>
        <w:br/>
      </w:r>
      <w:r w:rsidR="007D7BDE" w:rsidRPr="00F15AF2">
        <w:rPr>
          <w:rFonts w:ascii="Arial Narrow" w:hAnsi="Arial Narrow"/>
          <w:color w:val="auto"/>
          <w:sz w:val="22"/>
          <w:szCs w:val="22"/>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F15AF2" w:rsidRDefault="007D7BDE" w:rsidP="1679E159">
      <w:pPr>
        <w:autoSpaceDE w:val="0"/>
        <w:autoSpaceDN w:val="0"/>
        <w:adjustRightInd w:val="0"/>
        <w:jc w:val="right"/>
        <w:rPr>
          <w:rFonts w:ascii="Arial Narrow" w:hAnsi="Arial Narrow" w:cs="Arial"/>
          <w:b/>
          <w:bCs/>
          <w:sz w:val="22"/>
          <w:szCs w:val="22"/>
          <w:lang w:val="nl-NL"/>
        </w:rPr>
      </w:pPr>
      <w:r w:rsidRPr="00F15AF2">
        <w:rPr>
          <w:rFonts w:ascii="Arial Narrow" w:hAnsi="Arial Narrow" w:cs="Arial"/>
          <w:b/>
          <w:bCs/>
          <w:sz w:val="22"/>
          <w:szCs w:val="22"/>
          <w:lang w:val="nl-NL"/>
        </w:rPr>
        <w:t>CPR183/F1</w:t>
      </w:r>
      <w:r w:rsidR="130362BE" w:rsidRPr="00F15AF2">
        <w:rPr>
          <w:rFonts w:ascii="Arial Narrow" w:hAnsi="Arial Narrow" w:cs="Arial"/>
          <w:b/>
          <w:bCs/>
          <w:sz w:val="22"/>
          <w:szCs w:val="22"/>
          <w:lang w:val="nl-NL"/>
        </w:rPr>
        <w:t>2</w:t>
      </w:r>
    </w:p>
    <w:p w14:paraId="672A6659" w14:textId="77777777" w:rsidR="007D7BDE" w:rsidRPr="00F15AF2" w:rsidRDefault="007D7BDE" w:rsidP="007D7BDE">
      <w:pPr>
        <w:autoSpaceDE w:val="0"/>
        <w:autoSpaceDN w:val="0"/>
        <w:adjustRightInd w:val="0"/>
        <w:jc w:val="center"/>
        <w:rPr>
          <w:rFonts w:ascii="Arial Narrow" w:hAnsi="Arial Narrow" w:cs="Arial"/>
          <w:b/>
          <w:bCs/>
          <w:sz w:val="22"/>
          <w:szCs w:val="22"/>
          <w:lang w:val="nl-NL"/>
        </w:rPr>
      </w:pPr>
    </w:p>
    <w:p w14:paraId="576BF044" w14:textId="77777777" w:rsidR="007D7BDE" w:rsidRPr="00F15AF2" w:rsidRDefault="007D7BDE" w:rsidP="007D7BDE">
      <w:pPr>
        <w:autoSpaceDE w:val="0"/>
        <w:autoSpaceDN w:val="0"/>
        <w:adjustRightInd w:val="0"/>
        <w:jc w:val="center"/>
        <w:rPr>
          <w:rFonts w:ascii="Arial Narrow" w:hAnsi="Arial Narrow" w:cs="Arial"/>
          <w:b/>
          <w:bCs/>
          <w:sz w:val="22"/>
          <w:szCs w:val="22"/>
        </w:rPr>
      </w:pPr>
      <w:r w:rsidRPr="00F15AF2">
        <w:rPr>
          <w:rFonts w:ascii="Arial Narrow" w:hAnsi="Arial Narrow" w:cs="Arial"/>
          <w:b/>
          <w:bCs/>
          <w:sz w:val="22"/>
          <w:szCs w:val="22"/>
        </w:rPr>
        <w:t>KENYA BUREAU OF STANDARDS</w:t>
      </w:r>
    </w:p>
    <w:p w14:paraId="0A37501D" w14:textId="77777777" w:rsidR="007D7BDE" w:rsidRPr="00F15AF2" w:rsidRDefault="007D7BDE" w:rsidP="007D7BDE">
      <w:pPr>
        <w:autoSpaceDE w:val="0"/>
        <w:autoSpaceDN w:val="0"/>
        <w:adjustRightInd w:val="0"/>
        <w:jc w:val="center"/>
        <w:rPr>
          <w:rFonts w:ascii="Arial Narrow" w:hAnsi="Arial Narrow" w:cs="Arial"/>
          <w:b/>
          <w:bCs/>
          <w:sz w:val="22"/>
          <w:szCs w:val="22"/>
        </w:rPr>
      </w:pPr>
    </w:p>
    <w:p w14:paraId="5DAB6C7B" w14:textId="77777777" w:rsidR="007D7BDE" w:rsidRPr="00F15AF2" w:rsidRDefault="007D7BDE" w:rsidP="007D7BDE">
      <w:pPr>
        <w:autoSpaceDE w:val="0"/>
        <w:autoSpaceDN w:val="0"/>
        <w:adjustRightInd w:val="0"/>
        <w:jc w:val="center"/>
        <w:rPr>
          <w:rFonts w:ascii="Arial Narrow" w:hAnsi="Arial Narrow" w:cs="Arial"/>
          <w:b/>
          <w:bCs/>
          <w:sz w:val="22"/>
          <w:szCs w:val="22"/>
        </w:rPr>
      </w:pPr>
    </w:p>
    <w:p w14:paraId="02EB378F" w14:textId="77777777" w:rsidR="007D7BDE" w:rsidRPr="00F15AF2" w:rsidRDefault="007D7BDE" w:rsidP="007D7BDE">
      <w:pPr>
        <w:autoSpaceDE w:val="0"/>
        <w:autoSpaceDN w:val="0"/>
        <w:adjustRightInd w:val="0"/>
        <w:jc w:val="center"/>
        <w:rPr>
          <w:rFonts w:ascii="Arial Narrow" w:hAnsi="Arial Narrow"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3964"/>
        <w:gridCol w:w="2908"/>
      </w:tblGrid>
      <w:tr w:rsidR="007D7BDE" w:rsidRPr="00F15AF2"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F15AF2" w:rsidRDefault="007D7BDE" w:rsidP="00D4138E">
            <w:pPr>
              <w:tabs>
                <w:tab w:val="center" w:pos="4320"/>
                <w:tab w:val="right" w:pos="8640"/>
              </w:tabs>
              <w:rPr>
                <w:rFonts w:ascii="Arial Narrow" w:hAnsi="Arial Narrow"/>
                <w:b/>
                <w:sz w:val="22"/>
                <w:szCs w:val="22"/>
              </w:rPr>
            </w:pPr>
            <w:r w:rsidRPr="00F15AF2">
              <w:rPr>
                <w:rFonts w:ascii="Arial Narrow" w:hAnsi="Arial Narrow"/>
                <w:b/>
                <w:sz w:val="22"/>
                <w:szCs w:val="22"/>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F15AF2" w:rsidRDefault="007D7BDE" w:rsidP="00D4138E">
            <w:pPr>
              <w:autoSpaceDE w:val="0"/>
              <w:autoSpaceDN w:val="0"/>
              <w:adjustRightInd w:val="0"/>
              <w:rPr>
                <w:rFonts w:ascii="Arial Narrow" w:hAnsi="Arial Narrow"/>
                <w:sz w:val="22"/>
                <w:szCs w:val="22"/>
              </w:rPr>
            </w:pPr>
            <w:r w:rsidRPr="00F15AF2">
              <w:rPr>
                <w:rFonts w:ascii="Arial Narrow" w:hAnsi="Arial Narrow" w:cs="Arial"/>
                <w:b/>
                <w:bCs/>
                <w:sz w:val="22"/>
                <w:szCs w:val="22"/>
              </w:rPr>
              <w:t>Adoption proposal</w:t>
            </w:r>
          </w:p>
        </w:tc>
      </w:tr>
      <w:tr w:rsidR="007D7BDE" w:rsidRPr="00F15AF2"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F15AF2" w:rsidRDefault="007D7BDE" w:rsidP="00D4138E">
            <w:pPr>
              <w:tabs>
                <w:tab w:val="center" w:pos="4320"/>
                <w:tab w:val="right" w:pos="8640"/>
              </w:tabs>
              <w:rPr>
                <w:rFonts w:ascii="Arial Narrow" w:hAnsi="Arial Narrow"/>
                <w:b/>
                <w:sz w:val="22"/>
                <w:szCs w:val="22"/>
              </w:rPr>
            </w:pPr>
            <w:r w:rsidRPr="00F15AF2">
              <w:rPr>
                <w:rFonts w:ascii="Arial Narrow" w:hAnsi="Arial Narrow"/>
                <w:b/>
                <w:sz w:val="22"/>
                <w:szCs w:val="22"/>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F15AF2" w:rsidRDefault="007D7BDE" w:rsidP="00D4138E">
            <w:pPr>
              <w:tabs>
                <w:tab w:val="center" w:pos="4320"/>
                <w:tab w:val="right" w:pos="8640"/>
              </w:tabs>
              <w:rPr>
                <w:rFonts w:ascii="Arial Narrow" w:hAnsi="Arial Narrow"/>
                <w:sz w:val="22"/>
                <w:szCs w:val="22"/>
              </w:rPr>
            </w:pPr>
            <w:r w:rsidRPr="00F15AF2">
              <w:rPr>
                <w:rFonts w:ascii="Arial Narrow" w:hAnsi="Arial Narrow"/>
                <w:sz w:val="22"/>
                <w:szCs w:val="22"/>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F15AF2" w:rsidRDefault="007D7BDE" w:rsidP="00D4138E">
            <w:pPr>
              <w:tabs>
                <w:tab w:val="center" w:pos="4320"/>
                <w:tab w:val="right" w:pos="8640"/>
              </w:tabs>
              <w:rPr>
                <w:rFonts w:ascii="Arial Narrow" w:hAnsi="Arial Narrow"/>
                <w:sz w:val="22"/>
                <w:szCs w:val="22"/>
              </w:rPr>
            </w:pPr>
            <w:r w:rsidRPr="00F15AF2">
              <w:rPr>
                <w:rFonts w:ascii="Arial Narrow" w:hAnsi="Arial Narrow"/>
                <w:sz w:val="22"/>
                <w:szCs w:val="22"/>
              </w:rPr>
              <w:t>Closing date</w:t>
            </w:r>
          </w:p>
        </w:tc>
      </w:tr>
      <w:tr w:rsidR="007D7BDE" w:rsidRPr="00F15AF2"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F15AF2" w:rsidRDefault="007D7BDE" w:rsidP="00D4138E">
            <w:pPr>
              <w:tabs>
                <w:tab w:val="center" w:pos="4320"/>
                <w:tab w:val="right" w:pos="8640"/>
              </w:tabs>
              <w:rPr>
                <w:rFonts w:ascii="Arial Narrow" w:hAnsi="Arial Narrow"/>
                <w:b/>
                <w:sz w:val="22"/>
                <w:szCs w:val="22"/>
              </w:rPr>
            </w:pPr>
          </w:p>
        </w:tc>
        <w:tc>
          <w:tcPr>
            <w:tcW w:w="4050" w:type="dxa"/>
            <w:tcBorders>
              <w:top w:val="single" w:sz="4" w:space="0" w:color="auto"/>
              <w:left w:val="single" w:sz="4" w:space="0" w:color="auto"/>
              <w:bottom w:val="single" w:sz="4" w:space="0" w:color="auto"/>
              <w:right w:val="single" w:sz="4" w:space="0" w:color="auto"/>
            </w:tcBorders>
          </w:tcPr>
          <w:p w14:paraId="5A370B1F" w14:textId="7D115F18" w:rsidR="007D7BDE" w:rsidRPr="00F15AF2" w:rsidRDefault="00B73D4E" w:rsidP="00D4138E">
            <w:pPr>
              <w:tabs>
                <w:tab w:val="center" w:pos="4320"/>
                <w:tab w:val="right" w:pos="8640"/>
              </w:tabs>
              <w:rPr>
                <w:rFonts w:ascii="Arial Narrow" w:hAnsi="Arial Narrow"/>
                <w:sz w:val="22"/>
                <w:szCs w:val="22"/>
              </w:rPr>
            </w:pPr>
            <w:r>
              <w:rPr>
                <w:rFonts w:ascii="Arial Narrow" w:hAnsi="Arial Narrow"/>
                <w:sz w:val="22"/>
                <w:szCs w:val="22"/>
              </w:rPr>
              <w:t>5</w:t>
            </w:r>
            <w:r w:rsidRPr="00B73D4E">
              <w:rPr>
                <w:rFonts w:ascii="Arial Narrow" w:hAnsi="Arial Narrow"/>
                <w:sz w:val="22"/>
                <w:szCs w:val="22"/>
                <w:vertAlign w:val="superscript"/>
              </w:rPr>
              <w:t>th</w:t>
            </w:r>
            <w:r>
              <w:rPr>
                <w:rFonts w:ascii="Arial Narrow" w:hAnsi="Arial Narrow"/>
                <w:sz w:val="22"/>
                <w:szCs w:val="22"/>
              </w:rPr>
              <w:t xml:space="preserve"> February 2025</w:t>
            </w:r>
          </w:p>
        </w:tc>
        <w:tc>
          <w:tcPr>
            <w:tcW w:w="2970" w:type="dxa"/>
            <w:tcBorders>
              <w:top w:val="single" w:sz="4" w:space="0" w:color="auto"/>
              <w:left w:val="single" w:sz="4" w:space="0" w:color="auto"/>
              <w:bottom w:val="single" w:sz="4" w:space="0" w:color="auto"/>
              <w:right w:val="single" w:sz="4" w:space="0" w:color="auto"/>
            </w:tcBorders>
          </w:tcPr>
          <w:p w14:paraId="4F25474E" w14:textId="22B97CD7" w:rsidR="007D7BDE" w:rsidRPr="00F15AF2" w:rsidRDefault="008E42F1" w:rsidP="00D4138E">
            <w:pPr>
              <w:tabs>
                <w:tab w:val="center" w:pos="4320"/>
                <w:tab w:val="right" w:pos="8640"/>
              </w:tabs>
              <w:rPr>
                <w:rFonts w:ascii="Arial Narrow" w:hAnsi="Arial Narrow"/>
                <w:sz w:val="22"/>
                <w:szCs w:val="22"/>
              </w:rPr>
            </w:pPr>
            <w:r w:rsidRPr="00F15AF2">
              <w:rPr>
                <w:rFonts w:ascii="Arial Narrow" w:hAnsi="Arial Narrow"/>
                <w:sz w:val="22"/>
                <w:szCs w:val="22"/>
              </w:rPr>
              <w:t xml:space="preserve"> </w:t>
            </w:r>
            <w:r w:rsidR="00B73D4E">
              <w:rPr>
                <w:rFonts w:ascii="Arial Narrow" w:hAnsi="Arial Narrow"/>
                <w:sz w:val="22"/>
                <w:szCs w:val="22"/>
              </w:rPr>
              <w:t>6</w:t>
            </w:r>
            <w:r w:rsidR="0043237D" w:rsidRPr="0043237D">
              <w:rPr>
                <w:rFonts w:ascii="Arial Narrow" w:hAnsi="Arial Narrow"/>
                <w:sz w:val="22"/>
                <w:szCs w:val="22"/>
                <w:vertAlign w:val="superscript"/>
              </w:rPr>
              <w:t>th</w:t>
            </w:r>
            <w:r w:rsidR="0043237D">
              <w:rPr>
                <w:rFonts w:ascii="Arial Narrow" w:hAnsi="Arial Narrow"/>
                <w:sz w:val="22"/>
                <w:szCs w:val="22"/>
              </w:rPr>
              <w:t xml:space="preserve"> </w:t>
            </w:r>
            <w:r w:rsidR="00B73D4E">
              <w:rPr>
                <w:rFonts w:ascii="Arial Narrow" w:hAnsi="Arial Narrow"/>
                <w:sz w:val="22"/>
                <w:szCs w:val="22"/>
              </w:rPr>
              <w:t>March</w:t>
            </w:r>
            <w:r w:rsidR="0043237D">
              <w:rPr>
                <w:rFonts w:ascii="Arial Narrow" w:hAnsi="Arial Narrow"/>
                <w:sz w:val="22"/>
                <w:szCs w:val="22"/>
              </w:rPr>
              <w:t xml:space="preserve"> 202</w:t>
            </w:r>
            <w:r w:rsidR="00B73D4E">
              <w:rPr>
                <w:rFonts w:ascii="Arial Narrow" w:hAnsi="Arial Narrow"/>
                <w:sz w:val="22"/>
                <w:szCs w:val="22"/>
              </w:rPr>
              <w:t>5</w:t>
            </w:r>
          </w:p>
        </w:tc>
      </w:tr>
      <w:tr w:rsidR="007D7BDE" w:rsidRPr="00F15AF2"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F15AF2" w:rsidRDefault="007D7BDE" w:rsidP="00D4138E">
            <w:pPr>
              <w:tabs>
                <w:tab w:val="center" w:pos="4320"/>
                <w:tab w:val="right" w:pos="8640"/>
              </w:tabs>
              <w:rPr>
                <w:rFonts w:ascii="Arial Narrow" w:hAnsi="Arial Narrow"/>
                <w:b/>
                <w:sz w:val="22"/>
                <w:szCs w:val="22"/>
              </w:rPr>
            </w:pPr>
            <w:r w:rsidRPr="00F15AF2">
              <w:rPr>
                <w:rFonts w:ascii="Arial Narrow" w:hAnsi="Arial Narrow"/>
                <w:b/>
                <w:sz w:val="22"/>
                <w:szCs w:val="22"/>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4432A697" w:rsidR="007D7BDE" w:rsidRPr="00F15AF2" w:rsidRDefault="007D7BDE" w:rsidP="00D4138E">
            <w:pPr>
              <w:tabs>
                <w:tab w:val="center" w:pos="4320"/>
                <w:tab w:val="right" w:pos="8640"/>
              </w:tabs>
              <w:rPr>
                <w:rFonts w:ascii="Arial Narrow" w:hAnsi="Arial Narrow"/>
                <w:sz w:val="22"/>
                <w:szCs w:val="22"/>
              </w:rPr>
            </w:pPr>
            <w:r w:rsidRPr="00F15AF2">
              <w:rPr>
                <w:rFonts w:ascii="Arial Narrow" w:hAnsi="Arial Narrow" w:cs="Arial"/>
                <w:b/>
                <w:bCs/>
                <w:sz w:val="22"/>
                <w:szCs w:val="22"/>
              </w:rPr>
              <w:t>This form shall be filled, signed and returned to Kenya Bureau of S</w:t>
            </w:r>
            <w:r w:rsidR="001B05A5" w:rsidRPr="00F15AF2">
              <w:rPr>
                <w:rFonts w:ascii="Arial Narrow" w:hAnsi="Arial Narrow" w:cs="Arial"/>
                <w:b/>
                <w:bCs/>
                <w:sz w:val="22"/>
                <w:szCs w:val="22"/>
              </w:rPr>
              <w:t xml:space="preserve">tandards for the attention of </w:t>
            </w:r>
            <w:r w:rsidR="00B73D4E">
              <w:rPr>
                <w:rFonts w:ascii="Arial Narrow" w:hAnsi="Arial Narrow" w:cs="Arial"/>
                <w:b/>
                <w:bCs/>
                <w:sz w:val="22"/>
                <w:szCs w:val="22"/>
              </w:rPr>
              <w:t>Mr. Peter Mutua</w:t>
            </w:r>
          </w:p>
        </w:tc>
      </w:tr>
    </w:tbl>
    <w:p w14:paraId="5A39BBE3" w14:textId="77777777" w:rsidR="007D7BDE" w:rsidRPr="00F15AF2" w:rsidRDefault="007D7BDE" w:rsidP="007D7BDE">
      <w:pPr>
        <w:autoSpaceDE w:val="0"/>
        <w:autoSpaceDN w:val="0"/>
        <w:adjustRightInd w:val="0"/>
        <w:jc w:val="center"/>
        <w:rPr>
          <w:rFonts w:ascii="Arial Narrow" w:hAnsi="Arial Narrow" w:cs="Arial"/>
          <w:b/>
          <w:bCs/>
          <w:sz w:val="22"/>
          <w:szCs w:val="22"/>
        </w:rPr>
      </w:pPr>
    </w:p>
    <w:p w14:paraId="41C8F396" w14:textId="77777777" w:rsidR="007D7BDE" w:rsidRPr="00F15AF2" w:rsidRDefault="007D7BDE" w:rsidP="007D7BDE">
      <w:pPr>
        <w:autoSpaceDE w:val="0"/>
        <w:autoSpaceDN w:val="0"/>
        <w:adjustRightInd w:val="0"/>
        <w:jc w:val="both"/>
        <w:rPr>
          <w:rFonts w:ascii="Arial Narrow" w:hAnsi="Arial Narrow" w:cs="Arial"/>
          <w:sz w:val="22"/>
          <w:szCs w:val="22"/>
        </w:rPr>
      </w:pPr>
    </w:p>
    <w:p w14:paraId="4F3DA8C1"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The Kenya Bureau of Standards intends to adopt the International Standards as detailed here below .............................................................................................................................................</w:t>
      </w:r>
    </w:p>
    <w:p w14:paraId="72A3D3EC" w14:textId="77777777" w:rsidR="007D7BDE" w:rsidRPr="00F15AF2" w:rsidRDefault="007D7BDE" w:rsidP="007D7BDE">
      <w:pPr>
        <w:autoSpaceDE w:val="0"/>
        <w:autoSpaceDN w:val="0"/>
        <w:adjustRightInd w:val="0"/>
        <w:jc w:val="both"/>
        <w:rPr>
          <w:rFonts w:ascii="Arial Narrow" w:hAnsi="Arial Narrow" w:cs="Arial"/>
          <w:sz w:val="22"/>
          <w:szCs w:val="22"/>
        </w:rPr>
      </w:pPr>
    </w:p>
    <w:p w14:paraId="28395B5A" w14:textId="640A3DC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b/>
          <w:sz w:val="22"/>
          <w:szCs w:val="22"/>
        </w:rPr>
        <w:t>Number</w:t>
      </w:r>
      <w:r w:rsidRPr="00F15AF2">
        <w:rPr>
          <w:rFonts w:ascii="Arial Narrow" w:hAnsi="Arial Narrow" w:cs="Arial"/>
          <w:sz w:val="22"/>
          <w:szCs w:val="22"/>
        </w:rPr>
        <w:t xml:space="preserve"> ................</w:t>
      </w:r>
      <w:r w:rsidR="00B73D4E" w:rsidRPr="00B73D4E">
        <w:rPr>
          <w:rFonts w:ascii="Calibri" w:eastAsia="Calibri" w:hAnsi="Calibri"/>
          <w:kern w:val="2"/>
          <w:sz w:val="22"/>
          <w:szCs w:val="22"/>
          <w14:ligatures w14:val="standardContextual"/>
        </w:rPr>
        <w:t xml:space="preserve"> </w:t>
      </w:r>
      <w:r w:rsidR="00B73D4E" w:rsidRPr="00B73D4E">
        <w:rPr>
          <w:rFonts w:ascii="Calibri" w:eastAsia="Calibri" w:hAnsi="Calibri"/>
          <w:b/>
          <w:bCs/>
          <w:kern w:val="2"/>
          <w:sz w:val="22"/>
          <w:szCs w:val="22"/>
          <w14:ligatures w14:val="standardContextual"/>
        </w:rPr>
        <w:t>ISO 2063</w:t>
      </w:r>
      <w:r w:rsidR="00F06FEC">
        <w:rPr>
          <w:rFonts w:ascii="Calibri" w:eastAsia="Calibri" w:hAnsi="Calibri"/>
          <w:b/>
          <w:bCs/>
          <w:kern w:val="2"/>
          <w:sz w:val="22"/>
          <w:szCs w:val="22"/>
          <w14:ligatures w14:val="standardContextual"/>
        </w:rPr>
        <w:t>5</w:t>
      </w:r>
      <w:r w:rsidR="00B73D4E" w:rsidRPr="00B73D4E">
        <w:rPr>
          <w:rFonts w:ascii="Calibri" w:eastAsia="Calibri" w:hAnsi="Calibri"/>
          <w:b/>
          <w:bCs/>
          <w:kern w:val="2"/>
          <w:sz w:val="22"/>
          <w:szCs w:val="22"/>
          <w14:ligatures w14:val="standardContextual"/>
        </w:rPr>
        <w:t>: 2018</w:t>
      </w:r>
      <w:r w:rsidRPr="00F15AF2">
        <w:rPr>
          <w:rFonts w:ascii="Arial Narrow" w:hAnsi="Arial Narrow" w:cs="Arial"/>
          <w:sz w:val="22"/>
          <w:szCs w:val="22"/>
        </w:rPr>
        <w:t>.......................................................................................................................</w:t>
      </w:r>
    </w:p>
    <w:p w14:paraId="0D0B940D" w14:textId="77777777" w:rsidR="007D7BDE" w:rsidRPr="00F15AF2" w:rsidRDefault="007D7BDE" w:rsidP="007D7BDE">
      <w:pPr>
        <w:autoSpaceDE w:val="0"/>
        <w:autoSpaceDN w:val="0"/>
        <w:adjustRightInd w:val="0"/>
        <w:jc w:val="both"/>
        <w:rPr>
          <w:rFonts w:ascii="Arial Narrow" w:hAnsi="Arial Narrow" w:cs="Arial"/>
          <w:sz w:val="22"/>
          <w:szCs w:val="22"/>
        </w:rPr>
      </w:pPr>
    </w:p>
    <w:p w14:paraId="2B60D37E" w14:textId="1423CBA0" w:rsidR="001B05A5" w:rsidRPr="00F06FEC" w:rsidRDefault="007D7BDE" w:rsidP="00CD5E61">
      <w:pPr>
        <w:pStyle w:val="Heading2"/>
        <w:shd w:val="clear" w:color="auto" w:fill="FFFFFF"/>
        <w:jc w:val="left"/>
        <w:rPr>
          <w:rFonts w:ascii="Arial Narrow" w:hAnsi="Arial Narrow"/>
          <w:color w:val="212529"/>
          <w:spacing w:val="-16"/>
          <w:sz w:val="22"/>
          <w:szCs w:val="22"/>
        </w:rPr>
      </w:pPr>
      <w:r w:rsidRPr="00F15AF2">
        <w:rPr>
          <w:rFonts w:ascii="Arial Narrow" w:hAnsi="Arial Narrow"/>
          <w:sz w:val="22"/>
          <w:szCs w:val="22"/>
        </w:rPr>
        <w:t xml:space="preserve">Title </w:t>
      </w:r>
      <w:r w:rsidRPr="00F06FEC">
        <w:rPr>
          <w:rFonts w:ascii="Arial Narrow" w:hAnsi="Arial Narrow"/>
          <w:sz w:val="22"/>
          <w:szCs w:val="22"/>
        </w:rPr>
        <w:t>......................</w:t>
      </w:r>
      <w:r w:rsidR="001B05A5" w:rsidRPr="00F06FEC">
        <w:rPr>
          <w:rFonts w:ascii="Arial Narrow" w:hAnsi="Arial Narrow"/>
          <w:color w:val="212529"/>
          <w:spacing w:val="-16"/>
          <w:sz w:val="22"/>
          <w:szCs w:val="22"/>
        </w:rPr>
        <w:t xml:space="preserve"> </w:t>
      </w:r>
      <w:r w:rsidR="00F06FEC" w:rsidRPr="00F06FEC">
        <w:rPr>
          <w:rFonts w:ascii="Arial Narrow" w:hAnsi="Arial Narrow"/>
          <w:color w:val="212529"/>
          <w:spacing w:val="-16"/>
          <w:sz w:val="22"/>
          <w:szCs w:val="22"/>
        </w:rPr>
        <w:t xml:space="preserve">Infant formula and adult nutritionals — Determination of vitamin C by (ultra) high performance liquid chromatography with ultraviolet </w:t>
      </w:r>
      <w:proofErr w:type="gramStart"/>
      <w:r w:rsidR="00F06FEC" w:rsidRPr="00F06FEC">
        <w:rPr>
          <w:rFonts w:ascii="Arial Narrow" w:hAnsi="Arial Narrow"/>
          <w:color w:val="212529"/>
          <w:spacing w:val="-16"/>
          <w:sz w:val="22"/>
          <w:szCs w:val="22"/>
        </w:rPr>
        <w:t>detection ((</w:t>
      </w:r>
      <w:proofErr w:type="gramEnd"/>
      <w:r w:rsidR="00F06FEC" w:rsidRPr="00F06FEC">
        <w:rPr>
          <w:rFonts w:ascii="Arial Narrow" w:hAnsi="Arial Narrow"/>
          <w:color w:val="212529"/>
          <w:spacing w:val="-16"/>
          <w:sz w:val="22"/>
          <w:szCs w:val="22"/>
        </w:rPr>
        <w:t>U)HPLC-UV)</w:t>
      </w:r>
    </w:p>
    <w:p w14:paraId="00CF532D" w14:textId="79C4C2D2"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w:t>
      </w:r>
    </w:p>
    <w:p w14:paraId="0E27B00A" w14:textId="77777777" w:rsidR="007D7BDE" w:rsidRPr="00F15AF2" w:rsidRDefault="007D7BDE" w:rsidP="007D7BDE">
      <w:pPr>
        <w:autoSpaceDE w:val="0"/>
        <w:autoSpaceDN w:val="0"/>
        <w:adjustRightInd w:val="0"/>
        <w:jc w:val="both"/>
        <w:rPr>
          <w:rFonts w:ascii="Arial Narrow" w:hAnsi="Arial Narrow" w:cs="Arial"/>
          <w:sz w:val="22"/>
          <w:szCs w:val="22"/>
        </w:rPr>
      </w:pPr>
    </w:p>
    <w:p w14:paraId="258BC168" w14:textId="16945435" w:rsidR="007A3CAD" w:rsidRPr="00F06FEC" w:rsidRDefault="007D7BDE" w:rsidP="007A3CAD">
      <w:pPr>
        <w:pStyle w:val="NormalWeb"/>
        <w:shd w:val="clear" w:color="auto" w:fill="FFFFFF"/>
        <w:rPr>
          <w:rFonts w:ascii="Arial Narrow" w:hAnsi="Arial Narrow" w:cs="Arial"/>
          <w:b/>
          <w:bCs/>
          <w:sz w:val="22"/>
          <w:szCs w:val="22"/>
        </w:rPr>
      </w:pPr>
      <w:r w:rsidRPr="00F15AF2">
        <w:rPr>
          <w:rFonts w:ascii="Arial Narrow" w:hAnsi="Arial Narrow" w:cs="Arial"/>
          <w:b/>
          <w:sz w:val="22"/>
          <w:szCs w:val="22"/>
        </w:rPr>
        <w:t>Scope: ....</w:t>
      </w:r>
      <w:r w:rsidR="00B73D4E" w:rsidRPr="00B73D4E">
        <w:rPr>
          <w:rFonts w:ascii="Helvetica" w:hAnsi="Helvetica" w:cs="Helvetica"/>
          <w:color w:val="000000"/>
          <w:shd w:val="clear" w:color="auto" w:fill="FFFFFF"/>
        </w:rPr>
        <w:t xml:space="preserve"> </w:t>
      </w:r>
      <w:r w:rsidR="00F06FEC" w:rsidRPr="00F06FEC">
        <w:rPr>
          <w:rFonts w:ascii="Arial Narrow" w:hAnsi="Arial Narrow" w:cs="Helvetica"/>
          <w:b/>
          <w:bCs/>
          <w:color w:val="000000"/>
          <w:sz w:val="22"/>
          <w:szCs w:val="22"/>
          <w:shd w:val="clear" w:color="auto" w:fill="FFFFFF"/>
        </w:rPr>
        <w:t xml:space="preserve">This document specifies a method for the determination of vitamin C (L-ascorbic acid) present in all forms of infant and adult formulas (powders, ready-to-feed liquids and liquid concentrates), using (ultra) high performance liquid chromatography with ultraviolet detection (U)HPLC-UV. The application range runs from 2,5 mg/100 g (limit of quantification) to 50 mg/100 g expressed in the product as consumed. The method </w:t>
      </w:r>
      <w:proofErr w:type="gramStart"/>
      <w:r w:rsidR="00F06FEC" w:rsidRPr="00F06FEC">
        <w:rPr>
          <w:rFonts w:ascii="Arial Narrow" w:hAnsi="Arial Narrow" w:cs="Helvetica"/>
          <w:b/>
          <w:bCs/>
          <w:color w:val="000000"/>
          <w:sz w:val="22"/>
          <w:szCs w:val="22"/>
          <w:shd w:val="clear" w:color="auto" w:fill="FFFFFF"/>
        </w:rPr>
        <w:t>is able to</w:t>
      </w:r>
      <w:proofErr w:type="gramEnd"/>
      <w:r w:rsidR="00F06FEC" w:rsidRPr="00F06FEC">
        <w:rPr>
          <w:rFonts w:ascii="Arial Narrow" w:hAnsi="Arial Narrow" w:cs="Helvetica"/>
          <w:b/>
          <w:bCs/>
          <w:color w:val="000000"/>
          <w:sz w:val="22"/>
          <w:szCs w:val="22"/>
          <w:shd w:val="clear" w:color="auto" w:fill="FFFFFF"/>
        </w:rPr>
        <w:t xml:space="preserve"> distinguish between D-ascorbic acid (</w:t>
      </w:r>
      <w:proofErr w:type="spellStart"/>
      <w:r w:rsidR="00F06FEC" w:rsidRPr="00F06FEC">
        <w:rPr>
          <w:rFonts w:ascii="Arial Narrow" w:hAnsi="Arial Narrow" w:cs="Helvetica"/>
          <w:b/>
          <w:bCs/>
          <w:color w:val="000000"/>
          <w:sz w:val="22"/>
          <w:szCs w:val="22"/>
          <w:shd w:val="clear" w:color="auto" w:fill="FFFFFF"/>
        </w:rPr>
        <w:t>isoascorbic</w:t>
      </w:r>
      <w:proofErr w:type="spellEnd"/>
      <w:r w:rsidR="00F06FEC" w:rsidRPr="00F06FEC">
        <w:rPr>
          <w:rFonts w:ascii="Arial Narrow" w:hAnsi="Arial Narrow" w:cs="Helvetica"/>
          <w:b/>
          <w:bCs/>
          <w:color w:val="000000"/>
          <w:sz w:val="22"/>
          <w:szCs w:val="22"/>
          <w:shd w:val="clear" w:color="auto" w:fill="FFFFFF"/>
        </w:rPr>
        <w:t>- or erythorbic acid) and L-ascorbic acid.</w:t>
      </w:r>
    </w:p>
    <w:p w14:paraId="51742AC5"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w:t>
      </w:r>
    </w:p>
    <w:p w14:paraId="44EAFD9C" w14:textId="77777777" w:rsidR="007D7BDE" w:rsidRPr="00F15AF2" w:rsidRDefault="007D7BDE" w:rsidP="007D7BDE">
      <w:pPr>
        <w:autoSpaceDE w:val="0"/>
        <w:autoSpaceDN w:val="0"/>
        <w:adjustRightInd w:val="0"/>
        <w:jc w:val="both"/>
        <w:rPr>
          <w:rFonts w:ascii="Arial Narrow" w:hAnsi="Arial Narrow" w:cs="Arial"/>
          <w:sz w:val="22"/>
          <w:szCs w:val="22"/>
        </w:rPr>
      </w:pPr>
    </w:p>
    <w:p w14:paraId="119AEF6C"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F15AF2" w:rsidRDefault="007D7BDE" w:rsidP="007D7BDE">
      <w:pPr>
        <w:autoSpaceDE w:val="0"/>
        <w:autoSpaceDN w:val="0"/>
        <w:adjustRightInd w:val="0"/>
        <w:jc w:val="both"/>
        <w:rPr>
          <w:rFonts w:ascii="Arial Narrow" w:hAnsi="Arial Narrow" w:cs="Arial"/>
          <w:sz w:val="22"/>
          <w:szCs w:val="22"/>
        </w:rPr>
      </w:pPr>
    </w:p>
    <w:p w14:paraId="53E21577"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ab/>
        <w:t>Adoption acceptable as presented</w:t>
      </w:r>
    </w:p>
    <w:p w14:paraId="2070044F"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ab/>
        <w:t>...............................................................................................................................</w:t>
      </w:r>
    </w:p>
    <w:p w14:paraId="47AB59AA"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ab/>
        <w:t>...............................................................................................................................</w:t>
      </w:r>
    </w:p>
    <w:p w14:paraId="3DEEC669" w14:textId="77777777" w:rsidR="007D7BDE" w:rsidRPr="00F15AF2" w:rsidRDefault="007D7BDE" w:rsidP="007D7BDE">
      <w:pPr>
        <w:autoSpaceDE w:val="0"/>
        <w:autoSpaceDN w:val="0"/>
        <w:adjustRightInd w:val="0"/>
        <w:jc w:val="both"/>
        <w:rPr>
          <w:rFonts w:ascii="Arial Narrow" w:hAnsi="Arial Narrow" w:cs="Arial"/>
          <w:sz w:val="22"/>
          <w:szCs w:val="22"/>
        </w:rPr>
      </w:pPr>
    </w:p>
    <w:p w14:paraId="5FF826A6"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ab/>
        <w:t>Adoption proposal not acceptable because of the reason(s) below</w:t>
      </w:r>
    </w:p>
    <w:p w14:paraId="34D3F9FC"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ab/>
        <w:t>...............................................................................................................................</w:t>
      </w:r>
    </w:p>
    <w:p w14:paraId="6B3BF0E0"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ab/>
        <w:t>...............................................................................................................................</w:t>
      </w:r>
    </w:p>
    <w:p w14:paraId="3656B9AB" w14:textId="77777777" w:rsidR="007D7BDE" w:rsidRPr="00F15AF2" w:rsidRDefault="007D7BDE" w:rsidP="007D7BDE">
      <w:pPr>
        <w:autoSpaceDE w:val="0"/>
        <w:autoSpaceDN w:val="0"/>
        <w:adjustRightInd w:val="0"/>
        <w:jc w:val="both"/>
        <w:rPr>
          <w:rFonts w:ascii="Arial Narrow" w:hAnsi="Arial Narrow" w:cs="Arial"/>
          <w:sz w:val="22"/>
          <w:szCs w:val="22"/>
        </w:rPr>
      </w:pPr>
    </w:p>
    <w:p w14:paraId="61F61450"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ab/>
      </w:r>
      <w:r w:rsidRPr="00F15AF2">
        <w:rPr>
          <w:rFonts w:ascii="Arial Narrow" w:hAnsi="Arial Narrow" w:cs="Arial"/>
          <w:sz w:val="22"/>
          <w:szCs w:val="22"/>
        </w:rPr>
        <w:tab/>
        <w:t>Our Recommendations are as follows</w:t>
      </w:r>
    </w:p>
    <w:p w14:paraId="7285C120"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ab/>
        <w:t>...............................................................................................................................</w:t>
      </w:r>
    </w:p>
    <w:p w14:paraId="6968F39A"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ab/>
        <w:t>...............................................................................................................................</w:t>
      </w:r>
    </w:p>
    <w:p w14:paraId="45FB0818" w14:textId="77777777" w:rsidR="007D7BDE" w:rsidRPr="00F15AF2" w:rsidRDefault="007D7BDE" w:rsidP="007D7BDE">
      <w:pPr>
        <w:autoSpaceDE w:val="0"/>
        <w:autoSpaceDN w:val="0"/>
        <w:adjustRightInd w:val="0"/>
        <w:jc w:val="both"/>
        <w:rPr>
          <w:rFonts w:ascii="Arial Narrow" w:hAnsi="Arial Narrow" w:cs="Arial"/>
          <w:sz w:val="22"/>
          <w:szCs w:val="22"/>
        </w:rPr>
      </w:pPr>
    </w:p>
    <w:p w14:paraId="4CF0B7A2"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 xml:space="preserve">Name and Signature (of respondent): ................................................ </w:t>
      </w:r>
    </w:p>
    <w:p w14:paraId="049F31CB" w14:textId="77777777" w:rsidR="007D7BDE" w:rsidRPr="00F15AF2" w:rsidRDefault="007D7BDE" w:rsidP="007D7BDE">
      <w:pPr>
        <w:autoSpaceDE w:val="0"/>
        <w:autoSpaceDN w:val="0"/>
        <w:adjustRightInd w:val="0"/>
        <w:jc w:val="both"/>
        <w:rPr>
          <w:rFonts w:ascii="Arial Narrow" w:hAnsi="Arial Narrow" w:cs="Arial"/>
          <w:sz w:val="22"/>
          <w:szCs w:val="22"/>
        </w:rPr>
      </w:pPr>
    </w:p>
    <w:p w14:paraId="69400B45"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Position (of respondent): .....................................</w:t>
      </w:r>
    </w:p>
    <w:p w14:paraId="53128261" w14:textId="77777777" w:rsidR="007D7BDE" w:rsidRPr="00F15AF2" w:rsidRDefault="007D7BDE" w:rsidP="007D7BDE">
      <w:pPr>
        <w:autoSpaceDE w:val="0"/>
        <w:autoSpaceDN w:val="0"/>
        <w:adjustRightInd w:val="0"/>
        <w:jc w:val="both"/>
        <w:rPr>
          <w:rFonts w:ascii="Arial Narrow" w:hAnsi="Arial Narrow" w:cs="Arial"/>
          <w:sz w:val="22"/>
          <w:szCs w:val="22"/>
        </w:rPr>
      </w:pPr>
    </w:p>
    <w:p w14:paraId="76CDBA37"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On behalf of ......................................................................................... (Name of organization)</w:t>
      </w:r>
    </w:p>
    <w:p w14:paraId="62486C05" w14:textId="77777777" w:rsidR="007D7BDE" w:rsidRPr="00F15AF2" w:rsidRDefault="007D7BDE" w:rsidP="007D7BDE">
      <w:pPr>
        <w:autoSpaceDE w:val="0"/>
        <w:autoSpaceDN w:val="0"/>
        <w:adjustRightInd w:val="0"/>
        <w:jc w:val="both"/>
        <w:rPr>
          <w:rFonts w:ascii="Arial Narrow" w:hAnsi="Arial Narrow" w:cs="Arial"/>
          <w:sz w:val="22"/>
          <w:szCs w:val="22"/>
        </w:rPr>
      </w:pPr>
    </w:p>
    <w:p w14:paraId="6128FEE4" w14:textId="77777777" w:rsidR="007D7BDE" w:rsidRPr="00F15AF2" w:rsidRDefault="007D7BDE" w:rsidP="007D7BDE">
      <w:pPr>
        <w:autoSpaceDE w:val="0"/>
        <w:autoSpaceDN w:val="0"/>
        <w:adjustRightInd w:val="0"/>
        <w:jc w:val="both"/>
        <w:rPr>
          <w:rFonts w:ascii="Arial Narrow" w:hAnsi="Arial Narrow" w:cs="Arial"/>
          <w:sz w:val="22"/>
          <w:szCs w:val="22"/>
        </w:rPr>
      </w:pPr>
      <w:r w:rsidRPr="00F15AF2">
        <w:rPr>
          <w:rFonts w:ascii="Arial Narrow" w:hAnsi="Arial Narrow" w:cs="Arial"/>
          <w:sz w:val="22"/>
          <w:szCs w:val="22"/>
        </w:rPr>
        <w:t>Date .........................................................................</w:t>
      </w:r>
    </w:p>
    <w:p w14:paraId="4101652C" w14:textId="77777777" w:rsidR="007D7BDE" w:rsidRPr="00F15AF2" w:rsidRDefault="007D7BDE" w:rsidP="007D7BDE">
      <w:pPr>
        <w:autoSpaceDE w:val="0"/>
        <w:autoSpaceDN w:val="0"/>
        <w:adjustRightInd w:val="0"/>
        <w:jc w:val="both"/>
        <w:rPr>
          <w:rFonts w:ascii="Arial Narrow" w:hAnsi="Arial Narrow" w:cs="Arial"/>
          <w:b/>
          <w:bCs/>
          <w:sz w:val="22"/>
          <w:szCs w:val="22"/>
        </w:rPr>
      </w:pPr>
    </w:p>
    <w:p w14:paraId="4B99056E" w14:textId="77777777" w:rsidR="007D7BDE" w:rsidRPr="00F15AF2" w:rsidRDefault="007D7BDE" w:rsidP="007D7BDE">
      <w:pPr>
        <w:autoSpaceDE w:val="0"/>
        <w:autoSpaceDN w:val="0"/>
        <w:adjustRightInd w:val="0"/>
        <w:jc w:val="both"/>
        <w:rPr>
          <w:rFonts w:ascii="Arial Narrow" w:hAnsi="Arial Narrow" w:cs="Arial"/>
          <w:b/>
          <w:bCs/>
          <w:sz w:val="22"/>
          <w:szCs w:val="22"/>
        </w:rPr>
      </w:pPr>
    </w:p>
    <w:p w14:paraId="6B363B5F" w14:textId="77777777" w:rsidR="007D7BDE" w:rsidRPr="00F15AF2" w:rsidRDefault="007D7BDE" w:rsidP="007D7BDE">
      <w:pPr>
        <w:autoSpaceDE w:val="0"/>
        <w:autoSpaceDN w:val="0"/>
        <w:adjustRightInd w:val="0"/>
        <w:jc w:val="both"/>
        <w:rPr>
          <w:rFonts w:ascii="Arial Narrow" w:hAnsi="Arial Narrow"/>
          <w:sz w:val="22"/>
          <w:szCs w:val="22"/>
        </w:rPr>
      </w:pPr>
      <w:r w:rsidRPr="00F15AF2">
        <w:rPr>
          <w:rFonts w:ascii="Arial Narrow" w:hAnsi="Arial Narrow" w:cs="Arial"/>
          <w:b/>
          <w:bCs/>
          <w:sz w:val="22"/>
          <w:szCs w:val="22"/>
        </w:rPr>
        <w:t xml:space="preserve">NOTE: </w:t>
      </w:r>
      <w:r w:rsidRPr="00F15AF2">
        <w:rPr>
          <w:rFonts w:ascii="Arial Narrow" w:hAnsi="Arial Narrow" w:cs="Arial"/>
          <w:bCs/>
          <w:sz w:val="22"/>
          <w:szCs w:val="22"/>
        </w:rPr>
        <w:t xml:space="preserve">Absence of any reply or comments shall be deemed to be an acceptance of the proposal for adoption and </w:t>
      </w:r>
      <w:r w:rsidRPr="00F15AF2">
        <w:rPr>
          <w:rFonts w:ascii="Arial Narrow" w:hAnsi="Arial Narrow" w:cs="Arial"/>
          <w:b/>
          <w:sz w:val="22"/>
          <w:szCs w:val="22"/>
        </w:rPr>
        <w:t>shall constitute an approval vote</w:t>
      </w:r>
      <w:r w:rsidRPr="00F15AF2">
        <w:rPr>
          <w:rFonts w:ascii="Arial Narrow" w:hAnsi="Arial Narrow" w:cs="Arial"/>
          <w:bCs/>
          <w:sz w:val="22"/>
          <w:szCs w:val="22"/>
        </w:rPr>
        <w:t>.</w:t>
      </w:r>
    </w:p>
    <w:p w14:paraId="1299C43A" w14:textId="77777777" w:rsidR="007D7BDE" w:rsidRPr="00F15AF2" w:rsidRDefault="007D7BDE" w:rsidP="007D7BDE">
      <w:pPr>
        <w:autoSpaceDE w:val="0"/>
        <w:autoSpaceDN w:val="0"/>
        <w:adjustRightInd w:val="0"/>
        <w:jc w:val="both"/>
        <w:rPr>
          <w:rFonts w:ascii="Arial Narrow" w:hAnsi="Arial Narrow" w:cs="Arial"/>
          <w:b/>
          <w:bCs/>
          <w:sz w:val="22"/>
          <w:szCs w:val="22"/>
        </w:rPr>
      </w:pPr>
    </w:p>
    <w:sectPr w:rsidR="007D7BDE" w:rsidRPr="00F15AF2" w:rsidSect="009D2A1A">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9BA1" w14:textId="77777777" w:rsidR="007A10EE" w:rsidRDefault="007A10EE" w:rsidP="007D7BDE">
      <w:r>
        <w:separator/>
      </w:r>
    </w:p>
  </w:endnote>
  <w:endnote w:type="continuationSeparator" w:id="0">
    <w:p w14:paraId="6B546BA2" w14:textId="77777777" w:rsidR="007A10EE" w:rsidRDefault="007A10EE"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B936" w14:textId="77777777" w:rsidR="00674532" w:rsidRDefault="00674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24DBDDAE"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CD5E61">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CD5E61">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54BE0B85"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8E42F1">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8E42F1">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4CA3" w14:textId="77777777" w:rsidR="007A10EE" w:rsidRDefault="007A10EE" w:rsidP="007D7BDE">
      <w:r>
        <w:separator/>
      </w:r>
    </w:p>
  </w:footnote>
  <w:footnote w:type="continuationSeparator" w:id="0">
    <w:p w14:paraId="36299FE4" w14:textId="77777777" w:rsidR="007A10EE" w:rsidRDefault="007A10EE"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A800" w14:textId="77777777" w:rsidR="00674532" w:rsidRDefault="00674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6DCB" w14:textId="36E75A35" w:rsidR="00674532" w:rsidRDefault="00674532" w:rsidP="00674532">
    <w:pPr>
      <w:pStyle w:val="Header"/>
      <w:jc w:val="center"/>
    </w:pPr>
    <w:r w:rsidRPr="00796352">
      <w:rPr>
        <w:rFonts w:ascii="Arial Narrow" w:hAnsi="Arial Narrow"/>
        <w:noProof/>
        <w:sz w:val="24"/>
        <w:szCs w:val="24"/>
        <w:lang w:val="en-GB" w:eastAsia="en-GB"/>
      </w:rPr>
      <w:drawing>
        <wp:inline distT="0" distB="0" distL="0" distR="0" wp14:anchorId="647C7466" wp14:editId="708550FA">
          <wp:extent cx="2101515" cy="598532"/>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r="2457" b="12360"/>
                  <a:stretch>
                    <a:fillRect/>
                  </a:stretch>
                </pic:blipFill>
                <pic:spPr bwMode="auto">
                  <a:xfrm>
                    <a:off x="0" y="0"/>
                    <a:ext cx="2129133" cy="6063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1834027483">
    <w:abstractNumId w:val="1"/>
  </w:num>
  <w:num w:numId="2" w16cid:durableId="1883974188">
    <w:abstractNumId w:val="0"/>
  </w:num>
  <w:num w:numId="3" w16cid:durableId="217399368">
    <w:abstractNumId w:val="3"/>
  </w:num>
  <w:num w:numId="4" w16cid:durableId="134428100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7921"/>
    <w:rsid w:val="00074575"/>
    <w:rsid w:val="00093B3D"/>
    <w:rsid w:val="000A35DF"/>
    <w:rsid w:val="000A5E80"/>
    <w:rsid w:val="000C4E32"/>
    <w:rsid w:val="00103C02"/>
    <w:rsid w:val="00126EB2"/>
    <w:rsid w:val="00146B64"/>
    <w:rsid w:val="00153730"/>
    <w:rsid w:val="00154D57"/>
    <w:rsid w:val="00161F8F"/>
    <w:rsid w:val="001A16FD"/>
    <w:rsid w:val="001B05A5"/>
    <w:rsid w:val="001D112C"/>
    <w:rsid w:val="001F37A8"/>
    <w:rsid w:val="002236B8"/>
    <w:rsid w:val="00230229"/>
    <w:rsid w:val="0023262C"/>
    <w:rsid w:val="00241E4B"/>
    <w:rsid w:val="00242755"/>
    <w:rsid w:val="00282D9D"/>
    <w:rsid w:val="002A5CAF"/>
    <w:rsid w:val="002E03CE"/>
    <w:rsid w:val="002E12DF"/>
    <w:rsid w:val="002E3F7C"/>
    <w:rsid w:val="00350BFA"/>
    <w:rsid w:val="0037216D"/>
    <w:rsid w:val="003A2DFD"/>
    <w:rsid w:val="003C4A6C"/>
    <w:rsid w:val="003F0639"/>
    <w:rsid w:val="003F064B"/>
    <w:rsid w:val="003F2C4E"/>
    <w:rsid w:val="00402707"/>
    <w:rsid w:val="0043185A"/>
    <w:rsid w:val="0043237D"/>
    <w:rsid w:val="00452734"/>
    <w:rsid w:val="00464524"/>
    <w:rsid w:val="004710DA"/>
    <w:rsid w:val="004E6FEE"/>
    <w:rsid w:val="00506AFA"/>
    <w:rsid w:val="00516C2D"/>
    <w:rsid w:val="00561743"/>
    <w:rsid w:val="005965CF"/>
    <w:rsid w:val="005B1EF4"/>
    <w:rsid w:val="005D3E09"/>
    <w:rsid w:val="005D568D"/>
    <w:rsid w:val="005E2F92"/>
    <w:rsid w:val="00611897"/>
    <w:rsid w:val="0063414B"/>
    <w:rsid w:val="00674532"/>
    <w:rsid w:val="00680852"/>
    <w:rsid w:val="006B1F32"/>
    <w:rsid w:val="00703562"/>
    <w:rsid w:val="00703CB1"/>
    <w:rsid w:val="007244A4"/>
    <w:rsid w:val="0074193E"/>
    <w:rsid w:val="00756E07"/>
    <w:rsid w:val="007662A1"/>
    <w:rsid w:val="00766B20"/>
    <w:rsid w:val="00770757"/>
    <w:rsid w:val="0077292B"/>
    <w:rsid w:val="007A10EE"/>
    <w:rsid w:val="007A3CAD"/>
    <w:rsid w:val="007B7ADB"/>
    <w:rsid w:val="007D5546"/>
    <w:rsid w:val="007D7BDE"/>
    <w:rsid w:val="007F11BC"/>
    <w:rsid w:val="00810E69"/>
    <w:rsid w:val="008572A5"/>
    <w:rsid w:val="00877DFF"/>
    <w:rsid w:val="00893D7E"/>
    <w:rsid w:val="008B0060"/>
    <w:rsid w:val="008B3FDD"/>
    <w:rsid w:val="008E42F1"/>
    <w:rsid w:val="00924558"/>
    <w:rsid w:val="00944B8F"/>
    <w:rsid w:val="009E64F4"/>
    <w:rsid w:val="00A15AB7"/>
    <w:rsid w:val="00A47424"/>
    <w:rsid w:val="00A80CFF"/>
    <w:rsid w:val="00A87B44"/>
    <w:rsid w:val="00AA6471"/>
    <w:rsid w:val="00AB16F3"/>
    <w:rsid w:val="00B04B5B"/>
    <w:rsid w:val="00B278A0"/>
    <w:rsid w:val="00B33A72"/>
    <w:rsid w:val="00B73D4E"/>
    <w:rsid w:val="00BA0183"/>
    <w:rsid w:val="00BA534D"/>
    <w:rsid w:val="00BF5A27"/>
    <w:rsid w:val="00BF6EDE"/>
    <w:rsid w:val="00C1693D"/>
    <w:rsid w:val="00C23675"/>
    <w:rsid w:val="00C34844"/>
    <w:rsid w:val="00C734AC"/>
    <w:rsid w:val="00CD5E61"/>
    <w:rsid w:val="00D57FB3"/>
    <w:rsid w:val="00D711C5"/>
    <w:rsid w:val="00D86274"/>
    <w:rsid w:val="00DC4FC9"/>
    <w:rsid w:val="00DC7D31"/>
    <w:rsid w:val="00E00478"/>
    <w:rsid w:val="00E1291B"/>
    <w:rsid w:val="00E41A20"/>
    <w:rsid w:val="00E67378"/>
    <w:rsid w:val="00EB7875"/>
    <w:rsid w:val="00EC402D"/>
    <w:rsid w:val="00ED5E4C"/>
    <w:rsid w:val="00EF7104"/>
    <w:rsid w:val="00F06FEC"/>
    <w:rsid w:val="00F15AF2"/>
    <w:rsid w:val="00F16DE4"/>
    <w:rsid w:val="00F701C2"/>
    <w:rsid w:val="00F87FFB"/>
    <w:rsid w:val="00FE724B"/>
    <w:rsid w:val="00FF5F83"/>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4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4504a35-789e-4d8d-b8c2-abbc90fba5f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A834FEB3E1FC44B95698A87D686369" ma:contentTypeVersion="6" ma:contentTypeDescription="Create a new document." ma:contentTypeScope="" ma:versionID="1032243f69c6c4bb4412093d1ecc930a">
  <xsd:schema xmlns:xsd="http://www.w3.org/2001/XMLSchema" xmlns:xs="http://www.w3.org/2001/XMLSchema" xmlns:p="http://schemas.microsoft.com/office/2006/metadata/properties" xmlns:ns2="54504a35-789e-4d8d-b8c2-abbc90fba5fd" xmlns:ns3="989894b8-112b-43d2-85cf-ceb42a5602fa" targetNamespace="http://schemas.microsoft.com/office/2006/metadata/properties" ma:root="true" ma:fieldsID="bc007724e1e817ef14033439d568e702" ns2:_="" ns3:_="">
    <xsd:import namespace="54504a35-789e-4d8d-b8c2-abbc90fba5fd"/>
    <xsd:import namespace="989894b8-112b-43d2-85cf-ceb42a5602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04a35-789e-4d8d-b8c2-abbc90fba5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894b8-112b-43d2-85cf-ceb42a5602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2.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 ds:uri="54504a35-789e-4d8d-b8c2-abbc90fba5fd"/>
  </ds:schemaRefs>
</ds:datastoreItem>
</file>

<file path=customXml/itemProps3.xml><?xml version="1.0" encoding="utf-8"?>
<ds:datastoreItem xmlns:ds="http://schemas.openxmlformats.org/officeDocument/2006/customXml" ds:itemID="{C33436F8-D6AF-4D02-AC37-90AFC1342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04a35-789e-4d8d-b8c2-abbc90fba5fd"/>
    <ds:schemaRef ds:uri="989894b8-112b-43d2-85cf-ceb42a560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Rukia Mursal Mohamed</cp:lastModifiedBy>
  <cp:revision>2</cp:revision>
  <dcterms:created xsi:type="dcterms:W3CDTF">2025-02-05T11:41:00Z</dcterms:created>
  <dcterms:modified xsi:type="dcterms:W3CDTF">2025-02-05T11:41:00Z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0x010100ADA834FEB3E1FC44B95698A87D686369</vt:lpwstr>
  </property>
  <property fmtid="{D5CDD505-2E9C-101B-9397-08002B2CF9AE}" pid="3" name="Order">
    <vt:r8>591100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