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0827C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0827CD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0827CD" w:rsidRPr="00556197" w14:paraId="7DB7B20B" w14:textId="77777777" w:rsidTr="000827CD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0827CD" w:rsidRPr="00556197" w:rsidRDefault="000827CD" w:rsidP="000827C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7934EEFF" w:rsidR="000827CD" w:rsidRPr="00556197" w:rsidRDefault="000827CD" w:rsidP="000827C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71B15AA3" w:rsidR="000827CD" w:rsidRPr="00556197" w:rsidRDefault="00E13985" w:rsidP="000827C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0827C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16202298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072A62">
              <w:rPr>
                <w:rFonts w:ascii="Arial" w:hAnsi="Arial" w:cs="Arial"/>
                <w:b/>
                <w:bCs/>
              </w:rPr>
              <w:t>Eng. Anthony Cheruiyot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072A62">
              <w:rPr>
                <w:rFonts w:ascii="Arial" w:hAnsi="Arial" w:cs="Arial"/>
                <w:b/>
                <w:bCs/>
              </w:rPr>
              <w:t>ronoa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939AC56" w14:textId="22E2B27F" w:rsidR="008D2D80" w:rsidRDefault="007D7BDE" w:rsidP="00AD6535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6BB1FD4D" w14:textId="77777777" w:rsidR="00AD6535" w:rsidRDefault="00AD6535" w:rsidP="00AD6535">
      <w:pPr>
        <w:autoSpaceDE w:val="0"/>
        <w:autoSpaceDN w:val="0"/>
        <w:adjustRightInd w:val="0"/>
        <w:rPr>
          <w:rFonts w:ascii="Arial" w:hAnsi="Arial" w:cs="Arial"/>
        </w:rPr>
      </w:pPr>
    </w:p>
    <w:p w14:paraId="2B17A5EB" w14:textId="77777777" w:rsidR="00072A62" w:rsidRPr="00072A62" w:rsidRDefault="00072A62" w:rsidP="00072A6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 xml:space="preserve">KS 1512:2005 </w:t>
      </w:r>
      <w:r w:rsidRPr="00072A62">
        <w:rPr>
          <w:rFonts w:ascii="Arial" w:hAnsi="Arial" w:cs="Arial"/>
        </w:rPr>
        <w:tab/>
        <w:t>Kenya Standard —  Steel, carbon and high-strength, low-alloy hot-rolled sheet and cold-rolled sheet — General requirements</w:t>
      </w:r>
    </w:p>
    <w:p w14:paraId="454501FC" w14:textId="77777777" w:rsidR="00072A62" w:rsidRPr="00072A62" w:rsidRDefault="00072A62" w:rsidP="00072A6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 xml:space="preserve">KS ISO 671:1982 </w:t>
      </w:r>
      <w:r w:rsidRPr="00072A62">
        <w:rPr>
          <w:rFonts w:ascii="Arial" w:hAnsi="Arial" w:cs="Arial"/>
        </w:rPr>
        <w:tab/>
        <w:t>Kenya Standard — Steel and cast iron — Determination of sulphur content — Combustion titrimetric method, First Edition</w:t>
      </w:r>
    </w:p>
    <w:p w14:paraId="036A03AE" w14:textId="76D330B9" w:rsidR="00072A62" w:rsidRPr="00072A62" w:rsidRDefault="00072A62" w:rsidP="00072A6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>KS 2026:2011 Kenya Standard — Plain and profiled aluminium sheet for building — Specification</w:t>
      </w:r>
    </w:p>
    <w:p w14:paraId="151BE99A" w14:textId="2D60D4DF" w:rsidR="00072A62" w:rsidRPr="00072A62" w:rsidRDefault="00072A62" w:rsidP="00072A6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>KS 70:1978 Kenya Standard — Specification for vicker hardness test</w:t>
      </w:r>
    </w:p>
    <w:p w14:paraId="6ADD860B" w14:textId="0237AFD3" w:rsidR="00072A62" w:rsidRPr="00072A62" w:rsidRDefault="00072A62" w:rsidP="00072A6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>KS ISO 65:1981 Kenya Standard — Carbon steel tubes suitable for screwing in accordance with KS ISO 7/1</w:t>
      </w:r>
    </w:p>
    <w:p w14:paraId="4F6C50AD" w14:textId="53A1D365" w:rsidR="00072A62" w:rsidRPr="00072A62" w:rsidRDefault="00072A62" w:rsidP="00072A6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>KS ISO 3497:2000 Kenya Standard — Metallic coatings — Measurement of coating thickness X-ray spectrometric method</w:t>
      </w:r>
    </w:p>
    <w:p w14:paraId="095FE048" w14:textId="218A59C0" w:rsidR="00072A62" w:rsidRPr="00072A62" w:rsidRDefault="00072A62" w:rsidP="00072A6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>KS ISO 10700:1994 Kenya Standard — Steel and iron — Determination of manganese content — Flame atomic absorption spectrometric method</w:t>
      </w:r>
    </w:p>
    <w:p w14:paraId="3E2BDF0E" w14:textId="23983733" w:rsidR="00072A62" w:rsidRPr="00072A62" w:rsidRDefault="00072A62" w:rsidP="00072A6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>KS ISO 10720:1997 Kenya Standard — Steel and iron — Determination of nitrogen content — Thermal conductimetric method after fusion in a current of inert gas</w:t>
      </w:r>
    </w:p>
    <w:p w14:paraId="3418FF11" w14:textId="608D30DB" w:rsidR="00072A62" w:rsidRPr="00072A62" w:rsidRDefault="00072A62" w:rsidP="00072A6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>KS ISO 9556:1989 Kenya Standard — Steel and iron — Determination of total carbon content — Infrared absorption method after combustion in an induction furnace</w:t>
      </w:r>
    </w:p>
    <w:p w14:paraId="3DFE06FE" w14:textId="04197AEB" w:rsidR="00072A62" w:rsidRPr="00072A62" w:rsidRDefault="00072A62" w:rsidP="00072A6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>KS ISO 16160:2012 Kenya Standard — Hot-rolled steel sheet products — Dimensional and shape tolerances</w:t>
      </w:r>
    </w:p>
    <w:p w14:paraId="555F139E" w14:textId="297B8E94" w:rsidR="00072A62" w:rsidRPr="00072A62" w:rsidRDefault="00072A62" w:rsidP="00072A6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>KS ISO 16162:2012 Kenya Standard — Cold-rolled steel sheet products — Dimensional and shape tolerances</w:t>
      </w:r>
    </w:p>
    <w:p w14:paraId="3B8069F8" w14:textId="6317F76A" w:rsidR="00072A62" w:rsidRPr="00072A62" w:rsidRDefault="00072A62" w:rsidP="00072A6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>KS ISO 16163:2012 Kenya Standard — Continuously hot-dipped coated steel sheet products — Dimensional and shape tolerances</w:t>
      </w:r>
    </w:p>
    <w:p w14:paraId="4442E179" w14:textId="40038BD3" w:rsidR="00072A62" w:rsidRPr="00072A62" w:rsidRDefault="00072A62" w:rsidP="00072A62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>KS EAS 11:2019 Kenya Standard — Hot-dip galvanized plain and corrugated steel sheets —Specification, Third Edition</w:t>
      </w:r>
    </w:p>
    <w:p w14:paraId="03C19E71" w14:textId="4AFDA2F8" w:rsidR="00E815CD" w:rsidRPr="00072A62" w:rsidRDefault="00072A62" w:rsidP="00E815CD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2A62">
        <w:rPr>
          <w:rFonts w:ascii="Arial" w:hAnsi="Arial" w:cs="Arial"/>
        </w:rPr>
        <w:t>KS EAS 468:2019 Kenya Standard — Pre-painted metal coated steel sheets and coils — Specification, Second Edition</w:t>
      </w:r>
    </w:p>
    <w:p w14:paraId="224B63D2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76A5FD" w14:textId="77777777" w:rsidR="00E815CD" w:rsidRDefault="00E815CD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C68261" w14:textId="539A59DF" w:rsidR="007D7BDE" w:rsidRPr="00E815CD" w:rsidRDefault="007D7BDE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5CD">
        <w:rPr>
          <w:rFonts w:ascii="Arial" w:hAnsi="Arial" w:cs="Arial"/>
        </w:rPr>
        <w:lastRenderedPageBreak/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115F3E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115F3E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69ADC3A5" w:rsidR="00E33A80" w:rsidRPr="00630E1C" w:rsidRDefault="00072A62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2A62">
              <w:rPr>
                <w:rFonts w:ascii="Arial" w:hAnsi="Arial" w:cs="Arial"/>
              </w:rPr>
              <w:t>KS 1512:2005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5D39A13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1C7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36B3" w14:textId="77777777" w:rsidR="00072A62" w:rsidRDefault="00072A62" w:rsidP="00072A62">
            <w:r w:rsidRPr="00072A62">
              <w:rPr>
                <w:rFonts w:ascii="Arial" w:hAnsi="Arial" w:cs="Arial"/>
              </w:rPr>
              <w:t xml:space="preserve">KS ISO 671:1982 </w:t>
            </w:r>
          </w:p>
          <w:p w14:paraId="35ADF08D" w14:textId="4354274B" w:rsidR="00E815CD" w:rsidRPr="00E815CD" w:rsidRDefault="00E815CD" w:rsidP="00072A6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2238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A5BF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5D57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AFC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4F74264B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018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3C93" w14:textId="77777777" w:rsidR="00072A62" w:rsidRDefault="00072A62" w:rsidP="00072A62">
            <w:r w:rsidRPr="00072A62">
              <w:rPr>
                <w:rFonts w:ascii="Arial" w:hAnsi="Arial" w:cs="Arial"/>
              </w:rPr>
              <w:t xml:space="preserve">KS 2026:2011 </w:t>
            </w:r>
          </w:p>
          <w:p w14:paraId="0C9A5F63" w14:textId="7CE61735" w:rsidR="00E815CD" w:rsidRPr="00E815CD" w:rsidRDefault="00E815CD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01F4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AED4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D5E8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56B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71F4813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59C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2963" w14:textId="57D620CA" w:rsidR="00E815CD" w:rsidRPr="00E815CD" w:rsidRDefault="00072A62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72A62">
              <w:rPr>
                <w:rFonts w:ascii="Arial" w:hAnsi="Arial" w:cs="Arial"/>
              </w:rPr>
              <w:t>KS 70:1978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78C9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4E1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C582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ECA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2FB14500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688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A3C8" w14:textId="01E11A77" w:rsidR="00E815CD" w:rsidRPr="00E815CD" w:rsidRDefault="00072A62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72A62">
              <w:rPr>
                <w:rFonts w:ascii="Arial" w:hAnsi="Arial" w:cs="Arial"/>
              </w:rPr>
              <w:t>KS ISO 65:1981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0838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4102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BC87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F82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072A62" w:rsidRPr="00630E1C" w14:paraId="3E722357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7D3" w14:textId="77777777" w:rsidR="00072A62" w:rsidRPr="00630E1C" w:rsidRDefault="00072A62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73AE" w14:textId="29DF6FF9" w:rsidR="00072A62" w:rsidRPr="00072A62" w:rsidRDefault="00072A62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72A62">
              <w:rPr>
                <w:rFonts w:ascii="Arial" w:hAnsi="Arial" w:cs="Arial"/>
              </w:rPr>
              <w:t xml:space="preserve">KS ISO 3497:2000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C5BC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89F2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0227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1BF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072A62" w:rsidRPr="00630E1C" w14:paraId="2C5B759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BC2" w14:textId="77777777" w:rsidR="00072A62" w:rsidRPr="00630E1C" w:rsidRDefault="00072A62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FE9E" w14:textId="0344039D" w:rsidR="00072A62" w:rsidRPr="00072A62" w:rsidRDefault="00072A62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72A62">
              <w:rPr>
                <w:rFonts w:ascii="Arial" w:hAnsi="Arial" w:cs="Arial"/>
              </w:rPr>
              <w:t>KS ISO 10700:1994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D5A0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6058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0EAD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BC3F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072A62" w:rsidRPr="00630E1C" w14:paraId="3B932BAA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C501" w14:textId="77777777" w:rsidR="00072A62" w:rsidRPr="00630E1C" w:rsidRDefault="00072A62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7A1F" w14:textId="02C942FE" w:rsidR="00072A62" w:rsidRPr="00072A62" w:rsidRDefault="00072A62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72A62">
              <w:rPr>
                <w:rFonts w:ascii="Arial" w:hAnsi="Arial" w:cs="Arial"/>
              </w:rPr>
              <w:t>KS ISO 10720:1997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F166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8C87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F2E8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349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072A62" w:rsidRPr="00630E1C" w14:paraId="6F42D9F2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EC1" w14:textId="77777777" w:rsidR="00072A62" w:rsidRPr="00630E1C" w:rsidRDefault="00072A62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64B8" w14:textId="63773F0A" w:rsidR="00072A62" w:rsidRPr="00072A62" w:rsidRDefault="00072A62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72A62">
              <w:rPr>
                <w:rFonts w:ascii="Arial" w:hAnsi="Arial" w:cs="Arial"/>
              </w:rPr>
              <w:t>KS ISO 9556:1989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C22E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48A9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4F18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FB14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072A62" w:rsidRPr="00630E1C" w14:paraId="3CC02C2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6303" w14:textId="77777777" w:rsidR="00072A62" w:rsidRPr="00630E1C" w:rsidRDefault="00072A62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6678" w14:textId="22750518" w:rsidR="00072A62" w:rsidRPr="00072A62" w:rsidRDefault="00072A62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72A62">
              <w:rPr>
                <w:rFonts w:ascii="Arial" w:hAnsi="Arial" w:cs="Arial"/>
              </w:rPr>
              <w:t>KS ISO 16160:2012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F784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4868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CC98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527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072A62" w:rsidRPr="00630E1C" w14:paraId="703F6516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5B9" w14:textId="77777777" w:rsidR="00072A62" w:rsidRPr="00630E1C" w:rsidRDefault="00072A62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9CD3" w14:textId="5E583A41" w:rsidR="00072A62" w:rsidRPr="00072A62" w:rsidRDefault="00072A62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72A62">
              <w:rPr>
                <w:rFonts w:ascii="Arial" w:hAnsi="Arial" w:cs="Arial"/>
              </w:rPr>
              <w:t>KS ISO 16162:2012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2158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1858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A69B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82D0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072A62" w:rsidRPr="00630E1C" w14:paraId="7CCC9D3F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12A" w14:textId="77777777" w:rsidR="00072A62" w:rsidRPr="00630E1C" w:rsidRDefault="00072A62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A3EF" w14:textId="34700EF4" w:rsidR="00072A62" w:rsidRPr="00072A62" w:rsidRDefault="00072A62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72A62">
              <w:rPr>
                <w:rFonts w:ascii="Arial" w:hAnsi="Arial" w:cs="Arial"/>
              </w:rPr>
              <w:t>KS ISO 16162:2012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BC0D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095A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983D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2E22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072A62" w:rsidRPr="00630E1C" w14:paraId="3D7E72FD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8759" w14:textId="77777777" w:rsidR="00072A62" w:rsidRPr="00630E1C" w:rsidRDefault="00072A62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2EF6" w14:textId="739ECA0C" w:rsidR="00072A62" w:rsidRPr="00072A62" w:rsidRDefault="00072A62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72A62">
              <w:rPr>
                <w:rFonts w:ascii="Arial" w:hAnsi="Arial" w:cs="Arial"/>
              </w:rPr>
              <w:t>KS EAS 11:2019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4DBC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123F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B269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3079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072A62" w:rsidRPr="00630E1C" w14:paraId="4B42ABA3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C901" w14:textId="77777777" w:rsidR="00072A62" w:rsidRPr="00630E1C" w:rsidRDefault="00072A62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0A72" w14:textId="5A52A349" w:rsidR="00072A62" w:rsidRPr="00072A62" w:rsidRDefault="00072A62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072A62">
              <w:rPr>
                <w:rFonts w:ascii="Arial" w:hAnsi="Arial" w:cs="Arial"/>
              </w:rPr>
              <w:t>KS EAS 468:2019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A482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FB0C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E3E2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3DDA" w14:textId="77777777" w:rsidR="00072A62" w:rsidRPr="00630E1C" w:rsidRDefault="00072A62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083B5256" w14:textId="77777777" w:rsidR="00072A62" w:rsidRDefault="00072A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2DA79D9B" w14:textId="77777777" w:rsidR="00072A62" w:rsidRDefault="00072A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66D2522E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sectPr w:rsidR="007D7BDE" w:rsidRPr="00556197" w:rsidSect="00682778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B661" w14:textId="77777777" w:rsidR="00682778" w:rsidRDefault="00682778" w:rsidP="007D7BDE">
      <w:r>
        <w:separator/>
      </w:r>
    </w:p>
  </w:endnote>
  <w:endnote w:type="continuationSeparator" w:id="0">
    <w:p w14:paraId="42CFA6E7" w14:textId="77777777" w:rsidR="00682778" w:rsidRDefault="00682778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0FB0" w14:textId="77777777" w:rsidR="00682778" w:rsidRDefault="00682778" w:rsidP="007D7BDE">
      <w:r>
        <w:separator/>
      </w:r>
    </w:p>
  </w:footnote>
  <w:footnote w:type="continuationSeparator" w:id="0">
    <w:p w14:paraId="7B6E9F80" w14:textId="77777777" w:rsidR="00682778" w:rsidRDefault="00682778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2293C"/>
    <w:multiLevelType w:val="hybridMultilevel"/>
    <w:tmpl w:val="A260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A1E"/>
    <w:multiLevelType w:val="hybridMultilevel"/>
    <w:tmpl w:val="5B9A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E15F8"/>
    <w:multiLevelType w:val="hybridMultilevel"/>
    <w:tmpl w:val="09FA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03D3F"/>
    <w:multiLevelType w:val="hybridMultilevel"/>
    <w:tmpl w:val="BF4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31741E0"/>
    <w:multiLevelType w:val="hybridMultilevel"/>
    <w:tmpl w:val="02A2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51502B"/>
    <w:multiLevelType w:val="hybridMultilevel"/>
    <w:tmpl w:val="2460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7443"/>
    <w:multiLevelType w:val="hybridMultilevel"/>
    <w:tmpl w:val="1ECA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D03B0"/>
    <w:multiLevelType w:val="hybridMultilevel"/>
    <w:tmpl w:val="FF86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D0AA2"/>
    <w:multiLevelType w:val="hybridMultilevel"/>
    <w:tmpl w:val="3576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7BCA"/>
    <w:multiLevelType w:val="hybridMultilevel"/>
    <w:tmpl w:val="AA32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B789B"/>
    <w:multiLevelType w:val="hybridMultilevel"/>
    <w:tmpl w:val="3C4A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F5634"/>
    <w:multiLevelType w:val="hybridMultilevel"/>
    <w:tmpl w:val="15F8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6"/>
  </w:num>
  <w:num w:numId="2" w16cid:durableId="1639339986">
    <w:abstractNumId w:val="0"/>
  </w:num>
  <w:num w:numId="3" w16cid:durableId="1171945868">
    <w:abstractNumId w:val="17"/>
  </w:num>
  <w:num w:numId="4" w16cid:durableId="772701614">
    <w:abstractNumId w:val="8"/>
  </w:num>
  <w:num w:numId="5" w16cid:durableId="1649359497">
    <w:abstractNumId w:val="12"/>
  </w:num>
  <w:num w:numId="6" w16cid:durableId="983973117">
    <w:abstractNumId w:val="15"/>
  </w:num>
  <w:num w:numId="7" w16cid:durableId="443383555">
    <w:abstractNumId w:val="5"/>
  </w:num>
  <w:num w:numId="8" w16cid:durableId="1308629810">
    <w:abstractNumId w:val="2"/>
  </w:num>
  <w:num w:numId="9" w16cid:durableId="539824954">
    <w:abstractNumId w:val="14"/>
  </w:num>
  <w:num w:numId="10" w16cid:durableId="1815022575">
    <w:abstractNumId w:val="1"/>
  </w:num>
  <w:num w:numId="11" w16cid:durableId="1248804292">
    <w:abstractNumId w:val="9"/>
  </w:num>
  <w:num w:numId="12" w16cid:durableId="1744983967">
    <w:abstractNumId w:val="10"/>
  </w:num>
  <w:num w:numId="13" w16cid:durableId="1814367914">
    <w:abstractNumId w:val="7"/>
  </w:num>
  <w:num w:numId="14" w16cid:durableId="875391846">
    <w:abstractNumId w:val="16"/>
  </w:num>
  <w:num w:numId="15" w16cid:durableId="769088236">
    <w:abstractNumId w:val="11"/>
  </w:num>
  <w:num w:numId="16" w16cid:durableId="1536192933">
    <w:abstractNumId w:val="4"/>
  </w:num>
  <w:num w:numId="17" w16cid:durableId="728040066">
    <w:abstractNumId w:val="13"/>
  </w:num>
  <w:num w:numId="18" w16cid:durableId="8002688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268A9"/>
    <w:rsid w:val="0003199D"/>
    <w:rsid w:val="00041973"/>
    <w:rsid w:val="00043F37"/>
    <w:rsid w:val="00072A62"/>
    <w:rsid w:val="00074575"/>
    <w:rsid w:val="000827CD"/>
    <w:rsid w:val="000A35DF"/>
    <w:rsid w:val="000A5E80"/>
    <w:rsid w:val="000C4E32"/>
    <w:rsid w:val="00103C02"/>
    <w:rsid w:val="00115F3E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E03CE"/>
    <w:rsid w:val="002E12DF"/>
    <w:rsid w:val="002E3F7C"/>
    <w:rsid w:val="00350BFA"/>
    <w:rsid w:val="0037216D"/>
    <w:rsid w:val="00384C06"/>
    <w:rsid w:val="00387F5C"/>
    <w:rsid w:val="003A2DFD"/>
    <w:rsid w:val="003C4A6C"/>
    <w:rsid w:val="003F2C4E"/>
    <w:rsid w:val="00402707"/>
    <w:rsid w:val="00452734"/>
    <w:rsid w:val="00506AFA"/>
    <w:rsid w:val="00577716"/>
    <w:rsid w:val="005965CF"/>
    <w:rsid w:val="005D3435"/>
    <w:rsid w:val="005D3E09"/>
    <w:rsid w:val="005E2F92"/>
    <w:rsid w:val="00601D0F"/>
    <w:rsid w:val="00654DC7"/>
    <w:rsid w:val="00680852"/>
    <w:rsid w:val="00682778"/>
    <w:rsid w:val="006978DE"/>
    <w:rsid w:val="00703562"/>
    <w:rsid w:val="00703CB1"/>
    <w:rsid w:val="00710322"/>
    <w:rsid w:val="007244A4"/>
    <w:rsid w:val="007505E1"/>
    <w:rsid w:val="00756E07"/>
    <w:rsid w:val="00766B20"/>
    <w:rsid w:val="00780362"/>
    <w:rsid w:val="007B0502"/>
    <w:rsid w:val="007D5546"/>
    <w:rsid w:val="007D7129"/>
    <w:rsid w:val="007D7BDE"/>
    <w:rsid w:val="00810E69"/>
    <w:rsid w:val="008572A5"/>
    <w:rsid w:val="00877DFF"/>
    <w:rsid w:val="00893D7E"/>
    <w:rsid w:val="008B3FDD"/>
    <w:rsid w:val="008D2D80"/>
    <w:rsid w:val="008E72C2"/>
    <w:rsid w:val="00A15AB7"/>
    <w:rsid w:val="00A63AAC"/>
    <w:rsid w:val="00A663D6"/>
    <w:rsid w:val="00A87B44"/>
    <w:rsid w:val="00AB16F3"/>
    <w:rsid w:val="00AD6535"/>
    <w:rsid w:val="00B04B5B"/>
    <w:rsid w:val="00B651B0"/>
    <w:rsid w:val="00B84CCF"/>
    <w:rsid w:val="00BA0183"/>
    <w:rsid w:val="00BF6EDE"/>
    <w:rsid w:val="00C23675"/>
    <w:rsid w:val="00C734AC"/>
    <w:rsid w:val="00D42DAE"/>
    <w:rsid w:val="00D711C5"/>
    <w:rsid w:val="00D71AB5"/>
    <w:rsid w:val="00D846AC"/>
    <w:rsid w:val="00DC7D31"/>
    <w:rsid w:val="00DE4B09"/>
    <w:rsid w:val="00E00478"/>
    <w:rsid w:val="00E1291B"/>
    <w:rsid w:val="00E13985"/>
    <w:rsid w:val="00E25CCB"/>
    <w:rsid w:val="00E3119B"/>
    <w:rsid w:val="00E33A80"/>
    <w:rsid w:val="00E41A20"/>
    <w:rsid w:val="00E67378"/>
    <w:rsid w:val="00E815CD"/>
    <w:rsid w:val="00EA342B"/>
    <w:rsid w:val="00EB7875"/>
    <w:rsid w:val="00EF484F"/>
    <w:rsid w:val="00EF6812"/>
    <w:rsid w:val="00EF7104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18</cp:revision>
  <dcterms:created xsi:type="dcterms:W3CDTF">2024-01-24T11:46:00Z</dcterms:created>
  <dcterms:modified xsi:type="dcterms:W3CDTF">2024-01-29T13:22:00Z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