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9C68" w14:textId="5F555E90" w:rsidR="00DD155D" w:rsidRPr="00EF5A8C" w:rsidRDefault="005F43CE" w:rsidP="005F43CE">
      <w:pPr>
        <w:pStyle w:val="PartTitle"/>
        <w:rPr>
          <w:rFonts w:cs="Arial"/>
        </w:rPr>
      </w:pPr>
      <w:r w:rsidRPr="00EF5A8C">
        <w:rPr>
          <w:rFonts w:cs="Arial"/>
          <w:sz w:val="44"/>
          <w:szCs w:val="44"/>
        </w:rPr>
        <w:t xml:space="preserve">Woven bags made from natural fibres for cereals and pulses — </w:t>
      </w:r>
      <w:proofErr w:type="gramStart"/>
      <w:r w:rsidR="004B1CC2" w:rsidRPr="00EF5A8C">
        <w:rPr>
          <w:rFonts w:cs="Arial"/>
          <w:sz w:val="44"/>
          <w:szCs w:val="44"/>
        </w:rPr>
        <w:t>Specification</w:t>
      </w:r>
      <w:proofErr w:type="gramEnd"/>
    </w:p>
    <w:p w14:paraId="679B1806" w14:textId="77777777" w:rsidR="00594A98" w:rsidRPr="00EF5A8C" w:rsidRDefault="00594A98" w:rsidP="00E16095">
      <w:pPr>
        <w:pStyle w:val="Coverlogo"/>
      </w:pPr>
    </w:p>
    <w:p w14:paraId="43FB8D05" w14:textId="77777777" w:rsidR="006C6324" w:rsidRDefault="006C6324" w:rsidP="00594A98">
      <w:pPr>
        <w:rPr>
          <w:rFonts w:cs="Arial"/>
          <w:b/>
          <w:bCs/>
          <w:sz w:val="24"/>
          <w:szCs w:val="24"/>
        </w:rPr>
      </w:pPr>
    </w:p>
    <w:p w14:paraId="3DC37013" w14:textId="77777777" w:rsidR="006C6324" w:rsidRDefault="006C6324" w:rsidP="00594A98">
      <w:pPr>
        <w:rPr>
          <w:rFonts w:cs="Arial"/>
          <w:b/>
          <w:bCs/>
          <w:sz w:val="24"/>
          <w:szCs w:val="24"/>
        </w:rPr>
      </w:pPr>
    </w:p>
    <w:p w14:paraId="1D0FBD53" w14:textId="77777777" w:rsidR="006C6324" w:rsidRDefault="006C6324" w:rsidP="00594A98">
      <w:pPr>
        <w:rPr>
          <w:rFonts w:cs="Arial"/>
          <w:b/>
          <w:bCs/>
          <w:sz w:val="24"/>
          <w:szCs w:val="24"/>
        </w:rPr>
      </w:pPr>
    </w:p>
    <w:p w14:paraId="265674DF" w14:textId="77777777" w:rsidR="006C6324" w:rsidRDefault="006C6324" w:rsidP="00594A98">
      <w:pPr>
        <w:rPr>
          <w:rFonts w:cs="Arial"/>
          <w:b/>
          <w:bCs/>
          <w:sz w:val="24"/>
          <w:szCs w:val="24"/>
        </w:rPr>
      </w:pPr>
    </w:p>
    <w:p w14:paraId="4F29AC71" w14:textId="77777777" w:rsidR="006C6324" w:rsidRDefault="006C6324" w:rsidP="00594A98">
      <w:pPr>
        <w:rPr>
          <w:rFonts w:cs="Arial"/>
          <w:b/>
          <w:bCs/>
          <w:sz w:val="24"/>
          <w:szCs w:val="24"/>
        </w:rPr>
      </w:pPr>
    </w:p>
    <w:p w14:paraId="1F95B9D0" w14:textId="77777777" w:rsidR="006C6324" w:rsidRDefault="006C6324" w:rsidP="00594A98">
      <w:pPr>
        <w:rPr>
          <w:rFonts w:cs="Arial"/>
          <w:b/>
          <w:bCs/>
          <w:sz w:val="24"/>
          <w:szCs w:val="24"/>
        </w:rPr>
      </w:pPr>
    </w:p>
    <w:p w14:paraId="5E632574" w14:textId="77777777" w:rsidR="006C6324" w:rsidRDefault="006C6324" w:rsidP="00594A98">
      <w:pPr>
        <w:rPr>
          <w:rFonts w:cs="Arial"/>
          <w:b/>
          <w:bCs/>
          <w:sz w:val="24"/>
          <w:szCs w:val="24"/>
        </w:rPr>
      </w:pPr>
    </w:p>
    <w:p w14:paraId="5C4C8DA5" w14:textId="77777777" w:rsidR="006C6324" w:rsidRDefault="006C6324" w:rsidP="00594A98">
      <w:pPr>
        <w:rPr>
          <w:rFonts w:cs="Arial"/>
          <w:b/>
          <w:bCs/>
          <w:sz w:val="24"/>
          <w:szCs w:val="24"/>
        </w:rPr>
      </w:pPr>
    </w:p>
    <w:p w14:paraId="3B6EC4F6" w14:textId="1743C50C" w:rsidR="006B7891" w:rsidRPr="006C6324" w:rsidRDefault="00770749" w:rsidP="00594A98">
      <w:pPr>
        <w:rPr>
          <w:rFonts w:cs="Arial"/>
          <w:b/>
          <w:bCs/>
          <w:sz w:val="28"/>
          <w:szCs w:val="28"/>
        </w:rPr>
        <w:sectPr w:rsidR="006B7891" w:rsidRPr="006C6324" w:rsidSect="0083546C">
          <w:headerReference w:type="even" r:id="rId11"/>
          <w:headerReference w:type="default" r:id="rId12"/>
          <w:headerReference w:type="first" r:id="rId13"/>
          <w:footerReference w:type="first" r:id="rId14"/>
          <w:type w:val="oddPage"/>
          <w:pgSz w:w="11906" w:h="16838" w:code="9"/>
          <w:pgMar w:top="662" w:right="731" w:bottom="1077" w:left="851" w:header="852" w:footer="1874" w:gutter="1418"/>
          <w:pgBorders>
            <w:left w:val="thinThickMediumGap" w:sz="24" w:space="18" w:color="auto"/>
          </w:pgBorders>
          <w:cols w:space="720"/>
          <w:titlePg/>
        </w:sectPr>
      </w:pPr>
      <w:r w:rsidRPr="006C6324">
        <w:rPr>
          <w:rFonts w:cs="Arial"/>
          <w:b/>
          <w:bCs/>
          <w:sz w:val="28"/>
          <w:szCs w:val="28"/>
        </w:rPr>
        <w:t>P</w:t>
      </w:r>
      <w:r>
        <w:rPr>
          <w:rFonts w:cs="Arial"/>
          <w:b/>
          <w:bCs/>
          <w:sz w:val="28"/>
          <w:szCs w:val="28"/>
        </w:rPr>
        <w:t xml:space="preserve">UBLIC </w:t>
      </w:r>
      <w:r w:rsidR="00723A23">
        <w:rPr>
          <w:rFonts w:cs="Arial"/>
          <w:b/>
          <w:bCs/>
          <w:sz w:val="28"/>
          <w:szCs w:val="28"/>
        </w:rPr>
        <w:t xml:space="preserve">REVIEW </w:t>
      </w:r>
      <w:r w:rsidR="00723A23" w:rsidRPr="006C6324">
        <w:rPr>
          <w:rFonts w:cs="Arial"/>
          <w:b/>
          <w:bCs/>
          <w:sz w:val="28"/>
          <w:szCs w:val="28"/>
        </w:rPr>
        <w:t>DRAFT</w:t>
      </w:r>
      <w:r w:rsidR="006C6324" w:rsidRPr="006C6324">
        <w:rPr>
          <w:rFonts w:cs="Arial"/>
          <w:b/>
          <w:bCs/>
          <w:sz w:val="28"/>
          <w:szCs w:val="28"/>
        </w:rPr>
        <w:t xml:space="preserve"> AUGUST 2023</w:t>
      </w:r>
    </w:p>
    <w:p w14:paraId="2386F3FA" w14:textId="77777777" w:rsidR="001137D5" w:rsidRPr="00EF5A8C" w:rsidRDefault="001137D5" w:rsidP="00BD20B7">
      <w:pPr>
        <w:pStyle w:val="Heading2"/>
        <w:jc w:val="center"/>
        <w:rPr>
          <w:rFonts w:cs="Arial"/>
        </w:rPr>
      </w:pPr>
      <w:bookmarkStart w:id="0" w:name="_Toc19525286"/>
      <w:bookmarkStart w:id="1" w:name="_Toc19531142"/>
      <w:r w:rsidRPr="00EF5A8C">
        <w:rPr>
          <w:rFonts w:cs="Arial"/>
        </w:rPr>
        <w:lastRenderedPageBreak/>
        <w:t>TECHNICAL COMMITTEE REPRESENTATION</w:t>
      </w:r>
      <w:bookmarkEnd w:id="0"/>
      <w:bookmarkEnd w:id="1"/>
    </w:p>
    <w:p w14:paraId="0B4A72CC" w14:textId="77777777" w:rsidR="001137D5" w:rsidRDefault="001137D5" w:rsidP="002001BA">
      <w:pPr>
        <w:rPr>
          <w:rFonts w:cs="Arial"/>
          <w:lang w:val="en-US"/>
        </w:rPr>
      </w:pPr>
      <w:r w:rsidRPr="00EF5A8C">
        <w:rPr>
          <w:rFonts w:cs="Arial"/>
          <w:lang w:val="en-US"/>
        </w:rPr>
        <w:t>The following organizations were represented on the Technical Committee:</w:t>
      </w:r>
    </w:p>
    <w:p w14:paraId="492099D4" w14:textId="77777777" w:rsidR="004914F6" w:rsidRPr="005039A7" w:rsidRDefault="004914F6" w:rsidP="004914F6">
      <w:pPr>
        <w:spacing w:after="0" w:line="240" w:lineRule="auto"/>
        <w:rPr>
          <w:rFonts w:cs="Arial"/>
          <w:bCs/>
        </w:rPr>
      </w:pPr>
      <w:r w:rsidRPr="005039A7">
        <w:rPr>
          <w:rFonts w:cs="Arial"/>
          <w:bCs/>
        </w:rPr>
        <w:t>Agriculture and Food Authority — Fibre Crops Directorate (AFA-FCD)</w:t>
      </w:r>
    </w:p>
    <w:p w14:paraId="3DE27908" w14:textId="77777777" w:rsidR="004914F6" w:rsidRPr="005039A7" w:rsidRDefault="004914F6" w:rsidP="004914F6">
      <w:pPr>
        <w:spacing w:after="0" w:line="240" w:lineRule="auto"/>
        <w:rPr>
          <w:rFonts w:cs="Arial"/>
          <w:bCs/>
        </w:rPr>
      </w:pPr>
      <w:r w:rsidRPr="005039A7">
        <w:rPr>
          <w:rFonts w:cs="Arial"/>
          <w:bCs/>
        </w:rPr>
        <w:t>Kenya Agricultural &amp; Livestock Research Organization (KALRO)</w:t>
      </w:r>
    </w:p>
    <w:p w14:paraId="3449F649" w14:textId="77777777" w:rsidR="004914F6" w:rsidRPr="005039A7" w:rsidRDefault="004914F6" w:rsidP="004914F6">
      <w:pPr>
        <w:spacing w:after="0" w:line="240" w:lineRule="auto"/>
        <w:rPr>
          <w:rFonts w:cs="Arial"/>
          <w:bCs/>
        </w:rPr>
      </w:pPr>
      <w:r w:rsidRPr="005039A7">
        <w:rPr>
          <w:rFonts w:cs="Arial"/>
          <w:bCs/>
        </w:rPr>
        <w:t>Kenya Association of Manufacturers (KAM)</w:t>
      </w:r>
    </w:p>
    <w:p w14:paraId="147A18DA" w14:textId="77777777" w:rsidR="004914F6" w:rsidRPr="005039A7" w:rsidRDefault="004914F6" w:rsidP="004914F6">
      <w:pPr>
        <w:spacing w:after="0" w:line="240" w:lineRule="auto"/>
        <w:rPr>
          <w:rFonts w:cs="Arial"/>
          <w:bCs/>
        </w:rPr>
      </w:pPr>
      <w:r w:rsidRPr="005039A7">
        <w:rPr>
          <w:rFonts w:cs="Arial"/>
          <w:bCs/>
        </w:rPr>
        <w:t>Ministry of State Defence — Research and Development Department</w:t>
      </w:r>
    </w:p>
    <w:p w14:paraId="2B181DDE" w14:textId="77777777" w:rsidR="004914F6" w:rsidRPr="005039A7" w:rsidRDefault="004914F6" w:rsidP="004914F6">
      <w:pPr>
        <w:spacing w:after="0" w:line="240" w:lineRule="auto"/>
        <w:rPr>
          <w:rFonts w:cs="Arial"/>
          <w:bCs/>
        </w:rPr>
      </w:pPr>
      <w:r w:rsidRPr="005039A7">
        <w:rPr>
          <w:rFonts w:cs="Arial"/>
          <w:bCs/>
        </w:rPr>
        <w:t>Moi University</w:t>
      </w:r>
    </w:p>
    <w:p w14:paraId="573E89BD" w14:textId="77777777" w:rsidR="004914F6" w:rsidRPr="005039A7" w:rsidRDefault="004914F6" w:rsidP="004914F6">
      <w:pPr>
        <w:spacing w:after="0" w:line="240" w:lineRule="auto"/>
        <w:rPr>
          <w:rFonts w:cs="Arial"/>
          <w:bCs/>
        </w:rPr>
      </w:pPr>
      <w:r w:rsidRPr="005039A7">
        <w:rPr>
          <w:rFonts w:cs="Arial"/>
          <w:bCs/>
        </w:rPr>
        <w:t>Spin Knit Ltd.</w:t>
      </w:r>
    </w:p>
    <w:p w14:paraId="68401C1C" w14:textId="77777777" w:rsidR="00286D49" w:rsidRPr="005039A7" w:rsidRDefault="00286D49" w:rsidP="00286D49">
      <w:pPr>
        <w:spacing w:after="0" w:line="240" w:lineRule="auto"/>
        <w:rPr>
          <w:rFonts w:cs="Arial"/>
          <w:bCs/>
        </w:rPr>
      </w:pPr>
      <w:r w:rsidRPr="005039A7">
        <w:rPr>
          <w:rFonts w:cs="Arial"/>
          <w:bCs/>
        </w:rPr>
        <w:t>Kenya Industrial Research and Development Institute (KIRDI)</w:t>
      </w:r>
    </w:p>
    <w:p w14:paraId="7E835348" w14:textId="77777777" w:rsidR="00286D49" w:rsidRPr="005039A7" w:rsidRDefault="00286D49" w:rsidP="00286D49">
      <w:pPr>
        <w:spacing w:after="0" w:line="240" w:lineRule="auto"/>
        <w:rPr>
          <w:rFonts w:cs="Arial"/>
          <w:bCs/>
        </w:rPr>
      </w:pPr>
      <w:r w:rsidRPr="005039A7">
        <w:rPr>
          <w:rFonts w:cs="Arial"/>
          <w:bCs/>
        </w:rPr>
        <w:t>Kenya Bureau of Standards — Secretariat</w:t>
      </w:r>
    </w:p>
    <w:p w14:paraId="6FD1B1A0" w14:textId="77777777" w:rsidR="004914F6" w:rsidRDefault="004914F6" w:rsidP="002001BA">
      <w:pPr>
        <w:rPr>
          <w:rFonts w:cs="Arial"/>
          <w:lang w:val="en-US"/>
        </w:rPr>
      </w:pPr>
    </w:p>
    <w:p w14:paraId="0ABBA4A2" w14:textId="77777777" w:rsidR="00BA6480" w:rsidRDefault="00BA6480" w:rsidP="002001BA">
      <w:pPr>
        <w:rPr>
          <w:rFonts w:cs="Arial"/>
          <w:lang w:val="en-US"/>
        </w:rPr>
      </w:pPr>
    </w:p>
    <w:p w14:paraId="45F21F5A" w14:textId="77777777" w:rsidR="00BA6480" w:rsidRPr="00EF5A8C" w:rsidRDefault="00BA6480" w:rsidP="002001BA">
      <w:pPr>
        <w:rPr>
          <w:rFonts w:cs="Arial"/>
          <w:lang w:val="en-US"/>
        </w:rPr>
      </w:pPr>
    </w:p>
    <w:p w14:paraId="15A3B18A" w14:textId="77777777" w:rsidR="001137D5" w:rsidRPr="00EF5A8C" w:rsidRDefault="001137D5" w:rsidP="00BD20B7">
      <w:pPr>
        <w:pStyle w:val="revisionKS"/>
        <w:rPr>
          <w:rFonts w:cs="Arial"/>
        </w:rPr>
      </w:pPr>
      <w:r w:rsidRPr="00EF5A8C">
        <w:rPr>
          <w:rFonts w:cs="Arial"/>
        </w:rPr>
        <w:t>REVISION OF KENYA STANDARDS</w:t>
      </w:r>
    </w:p>
    <w:p w14:paraId="43DEC6BC" w14:textId="77777777" w:rsidR="00C20B16" w:rsidRPr="00EF5A8C" w:rsidRDefault="001137D5" w:rsidP="00DB0A7D">
      <w:pPr>
        <w:rPr>
          <w:rFonts w:cs="Arial"/>
        </w:rPr>
      </w:pPr>
      <w:proofErr w:type="gramStart"/>
      <w:r w:rsidRPr="00EF5A8C">
        <w:rPr>
          <w:rFonts w:cs="Arial"/>
        </w:rPr>
        <w:t>In order to</w:t>
      </w:r>
      <w:proofErr w:type="gramEnd"/>
      <w:r w:rsidRPr="00EF5A8C">
        <w:rPr>
          <w:rFonts w:cs="Arial"/>
        </w:rPr>
        <w:t xml:space="preserve"> keep abreast of progress in industry, Kenya Standards shall be regularly reviewed.  Suggestions for improvements to published standards, addressed to the Managing Director, Kenya Bureau of Standards, are welcome.</w:t>
      </w:r>
    </w:p>
    <w:p w14:paraId="547AFEB3" w14:textId="68F394A5" w:rsidR="001137D5" w:rsidRPr="00EF5A8C" w:rsidRDefault="001137D5" w:rsidP="000F7FD2">
      <w:pPr>
        <w:pStyle w:val="KEBSCopyright2"/>
        <w:jc w:val="center"/>
        <w:rPr>
          <w:rFonts w:cs="Arial"/>
        </w:rPr>
      </w:pPr>
      <w:r w:rsidRPr="00EF5A8C">
        <w:rPr>
          <w:rFonts w:cs="Arial"/>
        </w:rPr>
        <w:t>© Kenya Bureau of Standards</w:t>
      </w:r>
      <w:r w:rsidR="00BD20B7" w:rsidRPr="00EF5A8C">
        <w:rPr>
          <w:rFonts w:cs="Arial"/>
        </w:rPr>
        <w:t xml:space="preserve"> </w:t>
      </w:r>
      <w:r w:rsidR="002872F5" w:rsidRPr="00EF5A8C">
        <w:rPr>
          <w:rFonts w:cs="Arial"/>
        </w:rPr>
        <w:t>202</w:t>
      </w:r>
      <w:r w:rsidR="004B1CC2" w:rsidRPr="00EF5A8C">
        <w:rPr>
          <w:rFonts w:cs="Arial"/>
        </w:rPr>
        <w:t>3</w:t>
      </w:r>
    </w:p>
    <w:p w14:paraId="0D8A0228" w14:textId="77777777" w:rsidR="002872F5" w:rsidRPr="00EF5A8C" w:rsidRDefault="001137D5" w:rsidP="000F7FD2">
      <w:pPr>
        <w:pStyle w:val="KEBSCopyright2"/>
        <w:rPr>
          <w:rFonts w:cs="Arial"/>
        </w:rPr>
      </w:pPr>
      <w:r w:rsidRPr="00EF5A8C">
        <w:rPr>
          <w:rFonts w:cs="Arial"/>
        </w:rPr>
        <w:t xml:space="preserve">Copyright. Users are reminded that by virtue of Section 25 of the Copyright Act, Cap. 130 of </w:t>
      </w:r>
      <w:r w:rsidR="002001BA" w:rsidRPr="00EF5A8C">
        <w:rPr>
          <w:rFonts w:cs="Arial"/>
        </w:rPr>
        <w:t>2001 of</w:t>
      </w:r>
      <w:r w:rsidRPr="00EF5A8C">
        <w:rPr>
          <w:rFonts w:cs="Arial"/>
        </w:rPr>
        <w:t xml:space="preserve">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028165F1" w14:textId="77777777" w:rsidR="0069693D" w:rsidRPr="00EF5A8C" w:rsidRDefault="0069693D" w:rsidP="000F7FD2">
      <w:pPr>
        <w:pStyle w:val="KEBSCopyright2"/>
        <w:rPr>
          <w:rFonts w:cs="Arial"/>
        </w:rPr>
      </w:pPr>
      <w:r w:rsidRPr="00EF5A8C">
        <w:rPr>
          <w:rFonts w:cs="Arial"/>
        </w:rPr>
        <w:br w:type="page"/>
      </w:r>
    </w:p>
    <w:p w14:paraId="4D7294FD" w14:textId="77777777" w:rsidR="004B1CC2" w:rsidRPr="00EF5A8C" w:rsidRDefault="004B1CC2" w:rsidP="004B1CC2">
      <w:pPr>
        <w:pStyle w:val="PartTitle"/>
        <w:rPr>
          <w:rFonts w:cs="Arial"/>
        </w:rPr>
      </w:pPr>
      <w:r w:rsidRPr="00EF5A8C">
        <w:rPr>
          <w:rFonts w:cs="Arial"/>
          <w:sz w:val="44"/>
          <w:szCs w:val="44"/>
        </w:rPr>
        <w:lastRenderedPageBreak/>
        <w:t xml:space="preserve">Woven bags made from natural fibres for cereals and pulses — </w:t>
      </w:r>
      <w:proofErr w:type="gramStart"/>
      <w:r w:rsidRPr="00EF5A8C">
        <w:rPr>
          <w:rFonts w:cs="Arial"/>
          <w:sz w:val="44"/>
          <w:szCs w:val="44"/>
        </w:rPr>
        <w:t>Specification</w:t>
      </w:r>
      <w:proofErr w:type="gramEnd"/>
    </w:p>
    <w:p w14:paraId="11969E39" w14:textId="77777777" w:rsidR="00DD155D" w:rsidRPr="00EF5A8C" w:rsidRDefault="00DD155D" w:rsidP="00DD155D">
      <w:pPr>
        <w:pStyle w:val="PartTitle"/>
        <w:rPr>
          <w:rFonts w:cs="Arial"/>
        </w:rPr>
      </w:pPr>
    </w:p>
    <w:tbl>
      <w:tblPr>
        <w:tblStyle w:val="tableAddress"/>
        <w:tblpPr w:leftFromText="180" w:rightFromText="180" w:vertAnchor="text" w:horzAnchor="margin" w:tblpXSpec="center" w:tblpY="44"/>
        <w:tblW w:w="0" w:type="auto"/>
        <w:tblLook w:val="04A0" w:firstRow="1" w:lastRow="0" w:firstColumn="1" w:lastColumn="0" w:noHBand="0" w:noVBand="1"/>
      </w:tblPr>
      <w:tblGrid>
        <w:gridCol w:w="709"/>
        <w:gridCol w:w="7796"/>
      </w:tblGrid>
      <w:tr w:rsidR="00767D3A" w:rsidRPr="00EF5A8C" w14:paraId="7BF03BDD" w14:textId="77777777" w:rsidTr="00767D3A">
        <w:tc>
          <w:tcPr>
            <w:tcW w:w="8505" w:type="dxa"/>
            <w:gridSpan w:val="2"/>
          </w:tcPr>
          <w:p w14:paraId="5A409DBD" w14:textId="77777777" w:rsidR="00767D3A" w:rsidRPr="00EF5A8C" w:rsidRDefault="00767D3A" w:rsidP="00767D3A">
            <w:pPr>
              <w:pStyle w:val="Address"/>
              <w:rPr>
                <w:rFonts w:cs="Arial"/>
              </w:rPr>
            </w:pPr>
            <w:r w:rsidRPr="00EF5A8C">
              <w:rPr>
                <w:rFonts w:cs="Arial"/>
              </w:rPr>
              <w:t>Kenya Bureau of Standards, Popo Road, Off Mombasa Road,</w:t>
            </w:r>
            <w:r w:rsidRPr="00EF5A8C">
              <w:rPr>
                <w:rFonts w:cs="Arial"/>
              </w:rPr>
              <w:br/>
              <w:t>P.O. Box 54974 - 00200, Nairobi, Kenya</w:t>
            </w:r>
          </w:p>
        </w:tc>
      </w:tr>
      <w:tr w:rsidR="00767D3A" w:rsidRPr="00EF5A8C" w14:paraId="1C83C835" w14:textId="77777777" w:rsidTr="00767D3A">
        <w:tc>
          <w:tcPr>
            <w:tcW w:w="709" w:type="dxa"/>
          </w:tcPr>
          <w:p w14:paraId="4A35962E" w14:textId="77777777" w:rsidR="00767D3A" w:rsidRPr="00EF5A8C" w:rsidRDefault="00767D3A" w:rsidP="00767D3A">
            <w:pPr>
              <w:pStyle w:val="Tabletext9"/>
              <w:rPr>
                <w:rFonts w:cs="Arial"/>
              </w:rPr>
            </w:pPr>
            <w:r w:rsidRPr="00EF5A8C">
              <w:rPr>
                <w:rFonts w:cs="Arial"/>
                <w:noProof/>
                <w:lang w:val="en-US"/>
              </w:rPr>
              <w:drawing>
                <wp:inline distT="0" distB="0" distL="0" distR="0" wp14:anchorId="1EEA007A" wp14:editId="12211D11">
                  <wp:extent cx="230696" cy="233378"/>
                  <wp:effectExtent l="0" t="0" r="0" b="0"/>
                  <wp:docPr id="13" name="Picture 1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and white logo&#10;&#10;Description automatically generated with low confidence"/>
                          <pic:cNvPicPr/>
                        </pic:nvPicPr>
                        <pic:blipFill>
                          <a:blip r:embed="rId15"/>
                          <a:stretch>
                            <a:fillRect/>
                          </a:stretch>
                        </pic:blipFill>
                        <pic:spPr>
                          <a:xfrm>
                            <a:off x="0" y="0"/>
                            <a:ext cx="243630" cy="246463"/>
                          </a:xfrm>
                          <a:prstGeom prst="rect">
                            <a:avLst/>
                          </a:prstGeom>
                        </pic:spPr>
                      </pic:pic>
                    </a:graphicData>
                  </a:graphic>
                </wp:inline>
              </w:drawing>
            </w:r>
          </w:p>
        </w:tc>
        <w:tc>
          <w:tcPr>
            <w:tcW w:w="7796" w:type="dxa"/>
          </w:tcPr>
          <w:p w14:paraId="04CF3729" w14:textId="77777777" w:rsidR="00767D3A" w:rsidRPr="00EF5A8C" w:rsidRDefault="00767D3A" w:rsidP="00767D3A">
            <w:pPr>
              <w:pStyle w:val="Tabletext9"/>
              <w:rPr>
                <w:rFonts w:cs="Arial"/>
              </w:rPr>
            </w:pPr>
            <w:r w:rsidRPr="00EF5A8C">
              <w:rPr>
                <w:rFonts w:cs="Arial"/>
              </w:rPr>
              <w:t>+254 020 6948000, + 254 722202137, + 254 734600471</w:t>
            </w:r>
          </w:p>
        </w:tc>
      </w:tr>
      <w:tr w:rsidR="00767D3A" w:rsidRPr="00EF5A8C" w14:paraId="21C4E63F" w14:textId="77777777" w:rsidTr="00767D3A">
        <w:tc>
          <w:tcPr>
            <w:tcW w:w="709" w:type="dxa"/>
          </w:tcPr>
          <w:p w14:paraId="06A46875" w14:textId="77777777" w:rsidR="00767D3A" w:rsidRPr="00EF5A8C" w:rsidRDefault="00767D3A" w:rsidP="00767D3A">
            <w:pPr>
              <w:pStyle w:val="Tabletext9"/>
              <w:rPr>
                <w:rFonts w:cs="Arial"/>
              </w:rPr>
            </w:pPr>
            <w:r w:rsidRPr="00EF5A8C">
              <w:rPr>
                <w:rFonts w:cs="Arial"/>
                <w:noProof/>
                <w:lang w:val="en-US"/>
              </w:rPr>
              <w:drawing>
                <wp:inline distT="0" distB="0" distL="0" distR="0" wp14:anchorId="1B64D95D" wp14:editId="06F38381">
                  <wp:extent cx="217805" cy="21780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6"/>
                          <a:stretch>
                            <a:fillRect/>
                          </a:stretch>
                        </pic:blipFill>
                        <pic:spPr>
                          <a:xfrm>
                            <a:off x="0" y="0"/>
                            <a:ext cx="222392" cy="222392"/>
                          </a:xfrm>
                          <a:prstGeom prst="rect">
                            <a:avLst/>
                          </a:prstGeom>
                        </pic:spPr>
                      </pic:pic>
                    </a:graphicData>
                  </a:graphic>
                </wp:inline>
              </w:drawing>
            </w:r>
          </w:p>
        </w:tc>
        <w:tc>
          <w:tcPr>
            <w:tcW w:w="7796" w:type="dxa"/>
          </w:tcPr>
          <w:p w14:paraId="6C4803C1" w14:textId="77777777" w:rsidR="00767D3A" w:rsidRPr="00EF5A8C" w:rsidRDefault="00767D3A" w:rsidP="00767D3A">
            <w:pPr>
              <w:pStyle w:val="Tabletext9"/>
              <w:rPr>
                <w:rFonts w:cs="Arial"/>
              </w:rPr>
            </w:pPr>
            <w:r w:rsidRPr="00EF5A8C">
              <w:rPr>
                <w:rFonts w:cs="Arial"/>
              </w:rPr>
              <w:t>info@kebs.org</w:t>
            </w:r>
          </w:p>
        </w:tc>
      </w:tr>
      <w:tr w:rsidR="00767D3A" w:rsidRPr="00EF5A8C" w14:paraId="5FFD6F66" w14:textId="77777777" w:rsidTr="00767D3A">
        <w:tc>
          <w:tcPr>
            <w:tcW w:w="709" w:type="dxa"/>
          </w:tcPr>
          <w:p w14:paraId="19C1BE5B" w14:textId="77777777" w:rsidR="00767D3A" w:rsidRPr="00EF5A8C" w:rsidRDefault="00767D3A" w:rsidP="00767D3A">
            <w:pPr>
              <w:pStyle w:val="Tabletext9"/>
              <w:rPr>
                <w:rFonts w:cs="Arial"/>
              </w:rPr>
            </w:pPr>
            <w:r w:rsidRPr="00EF5A8C">
              <w:rPr>
                <w:rFonts w:cs="Arial"/>
                <w:noProof/>
                <w:lang w:val="en-US"/>
              </w:rPr>
              <w:drawing>
                <wp:inline distT="0" distB="0" distL="0" distR="0" wp14:anchorId="4708A09D" wp14:editId="31067C14">
                  <wp:extent cx="225425" cy="225425"/>
                  <wp:effectExtent l="0" t="0" r="3175" b="3175"/>
                  <wp:docPr id="4" name="Picture 4" descr="A black and white image of a plan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image of a planet&#10;&#10;Description automatically generated with low confidence"/>
                          <pic:cNvPicPr/>
                        </pic:nvPicPr>
                        <pic:blipFill>
                          <a:blip r:embed="rId17"/>
                          <a:stretch>
                            <a:fillRect/>
                          </a:stretch>
                        </pic:blipFill>
                        <pic:spPr>
                          <a:xfrm>
                            <a:off x="0" y="0"/>
                            <a:ext cx="245414" cy="245414"/>
                          </a:xfrm>
                          <a:prstGeom prst="rect">
                            <a:avLst/>
                          </a:prstGeom>
                        </pic:spPr>
                      </pic:pic>
                    </a:graphicData>
                  </a:graphic>
                </wp:inline>
              </w:drawing>
            </w:r>
          </w:p>
        </w:tc>
        <w:tc>
          <w:tcPr>
            <w:tcW w:w="7796" w:type="dxa"/>
          </w:tcPr>
          <w:p w14:paraId="38B056C4" w14:textId="77777777" w:rsidR="00767D3A" w:rsidRPr="00EF5A8C" w:rsidRDefault="00767D3A" w:rsidP="00767D3A">
            <w:pPr>
              <w:pStyle w:val="Tabletext9"/>
              <w:rPr>
                <w:rFonts w:cs="Arial"/>
              </w:rPr>
            </w:pPr>
            <w:r w:rsidRPr="00EF5A8C">
              <w:rPr>
                <w:rFonts w:cs="Arial"/>
              </w:rPr>
              <w:t>@KEBS_ke</w:t>
            </w:r>
          </w:p>
        </w:tc>
      </w:tr>
      <w:tr w:rsidR="00767D3A" w:rsidRPr="00EF5A8C" w14:paraId="0CCA3223" w14:textId="77777777" w:rsidTr="00767D3A">
        <w:tc>
          <w:tcPr>
            <w:tcW w:w="709" w:type="dxa"/>
          </w:tcPr>
          <w:p w14:paraId="18A77FDD" w14:textId="77777777" w:rsidR="00767D3A" w:rsidRPr="00EF5A8C" w:rsidRDefault="00767D3A" w:rsidP="00767D3A">
            <w:pPr>
              <w:pStyle w:val="Tabletext9"/>
              <w:rPr>
                <w:rFonts w:cs="Arial"/>
              </w:rPr>
            </w:pPr>
            <w:r w:rsidRPr="00EF5A8C">
              <w:rPr>
                <w:rFonts w:cs="Arial"/>
                <w:noProof/>
                <w:lang w:val="en-US"/>
              </w:rPr>
              <w:drawing>
                <wp:inline distT="0" distB="0" distL="0" distR="0" wp14:anchorId="60D2EB52" wp14:editId="169AA3C0">
                  <wp:extent cx="225846" cy="225846"/>
                  <wp:effectExtent l="0" t="0" r="3175" b="317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6CE0F2A9" w14:textId="77777777" w:rsidR="00767D3A" w:rsidRPr="00EF5A8C" w:rsidRDefault="00767D3A" w:rsidP="00767D3A">
            <w:pPr>
              <w:pStyle w:val="Tabletext9"/>
              <w:rPr>
                <w:rFonts w:cs="Arial"/>
              </w:rPr>
            </w:pPr>
            <w:proofErr w:type="spellStart"/>
            <w:r w:rsidRPr="00EF5A8C">
              <w:rPr>
                <w:rFonts w:cs="Arial"/>
              </w:rPr>
              <w:t>kenya</w:t>
            </w:r>
            <w:proofErr w:type="spellEnd"/>
            <w:r w:rsidRPr="00EF5A8C">
              <w:rPr>
                <w:rFonts w:cs="Arial"/>
              </w:rPr>
              <w:t xml:space="preserve"> bureau of standards (</w:t>
            </w:r>
            <w:proofErr w:type="spellStart"/>
            <w:r w:rsidRPr="00EF5A8C">
              <w:rPr>
                <w:rFonts w:cs="Arial"/>
              </w:rPr>
              <w:t>kebs</w:t>
            </w:r>
            <w:proofErr w:type="spellEnd"/>
            <w:r w:rsidRPr="00EF5A8C">
              <w:rPr>
                <w:rFonts w:cs="Arial"/>
              </w:rPr>
              <w:t xml:space="preserve">) </w:t>
            </w:r>
          </w:p>
        </w:tc>
      </w:tr>
    </w:tbl>
    <w:p w14:paraId="43F21C31" w14:textId="77777777" w:rsidR="001137D5" w:rsidRPr="00EF5A8C" w:rsidRDefault="001137D5" w:rsidP="00AA1839">
      <w:pPr>
        <w:pStyle w:val="PartTitle"/>
        <w:rPr>
          <w:rFonts w:cs="Arial"/>
        </w:rPr>
      </w:pPr>
    </w:p>
    <w:p w14:paraId="3A305579" w14:textId="77777777" w:rsidR="00BC3A47" w:rsidRPr="00EF5A8C" w:rsidRDefault="00BC3A47" w:rsidP="00AA1839">
      <w:pPr>
        <w:pStyle w:val="PartTitle"/>
        <w:rPr>
          <w:rFonts w:cs="Arial"/>
        </w:rPr>
      </w:pPr>
      <w:r w:rsidRPr="00EF5A8C">
        <w:rPr>
          <w:rFonts w:cs="Arial"/>
        </w:rPr>
        <w:br w:type="page"/>
      </w:r>
    </w:p>
    <w:p w14:paraId="6B4BDC58" w14:textId="77777777" w:rsidR="00BC3A47" w:rsidRPr="00EF5A8C" w:rsidRDefault="00BC3A47" w:rsidP="00100738">
      <w:pPr>
        <w:pStyle w:val="zzForeword"/>
        <w:jc w:val="both"/>
        <w:rPr>
          <w:rFonts w:cs="Arial"/>
          <w:color w:val="auto"/>
        </w:rPr>
      </w:pPr>
      <w:bookmarkStart w:id="2" w:name="_Toc19525287"/>
      <w:bookmarkStart w:id="3" w:name="_Toc19531143"/>
      <w:r w:rsidRPr="00EF5A8C">
        <w:rPr>
          <w:rFonts w:cs="Arial"/>
          <w:color w:val="auto"/>
        </w:rPr>
        <w:lastRenderedPageBreak/>
        <w:t>Foreword</w:t>
      </w:r>
      <w:bookmarkEnd w:id="2"/>
      <w:bookmarkEnd w:id="3"/>
    </w:p>
    <w:p w14:paraId="58C13F48" w14:textId="282B7BE5" w:rsidR="00D74A75" w:rsidRPr="00EF5A8C" w:rsidRDefault="009B6B53" w:rsidP="00E31DE7">
      <w:pPr>
        <w:tabs>
          <w:tab w:val="center" w:pos="4153"/>
          <w:tab w:val="right" w:pos="8306"/>
        </w:tabs>
        <w:spacing w:after="0" w:line="240" w:lineRule="auto"/>
        <w:rPr>
          <w:rFonts w:cs="Arial"/>
        </w:rPr>
      </w:pPr>
      <w:r w:rsidRPr="00723A23">
        <w:rPr>
          <w:rFonts w:cs="Arial"/>
        </w:rPr>
        <w:t xml:space="preserve">This </w:t>
      </w:r>
      <w:r w:rsidRPr="00EF5A8C">
        <w:rPr>
          <w:rFonts w:cs="Arial"/>
        </w:rPr>
        <w:t>Kenya</w:t>
      </w:r>
      <w:r w:rsidR="00D74A75" w:rsidRPr="00EF5A8C">
        <w:rPr>
          <w:rFonts w:cs="Arial"/>
        </w:rPr>
        <w:t xml:space="preserve"> Standard was prepared by the </w:t>
      </w:r>
      <w:r w:rsidR="00AE0469">
        <w:rPr>
          <w:rFonts w:cs="Arial"/>
        </w:rPr>
        <w:t>Yarns and Fibers</w:t>
      </w:r>
      <w:r w:rsidR="00AE0469" w:rsidRPr="00EF5A8C">
        <w:rPr>
          <w:rFonts w:cs="Arial"/>
        </w:rPr>
        <w:t xml:space="preserve"> </w:t>
      </w:r>
      <w:r w:rsidR="00D74A75" w:rsidRPr="00EF5A8C">
        <w:rPr>
          <w:rFonts w:cs="Arial"/>
        </w:rPr>
        <w:t xml:space="preserve">Technical Committee under the guidance of the Standards Projects Committee, and it is in accordance with the </w:t>
      </w:r>
      <w:proofErr w:type="gramStart"/>
      <w:r w:rsidR="00D74A75" w:rsidRPr="00EF5A8C">
        <w:rPr>
          <w:rFonts w:cs="Arial"/>
        </w:rPr>
        <w:t>procedures</w:t>
      </w:r>
      <w:proofErr w:type="gramEnd"/>
    </w:p>
    <w:p w14:paraId="2BA27EC4" w14:textId="77777777" w:rsidR="00844ADA" w:rsidRPr="00EF5A8C" w:rsidRDefault="00D74A75" w:rsidP="00E31DE7">
      <w:pPr>
        <w:tabs>
          <w:tab w:val="center" w:pos="4153"/>
          <w:tab w:val="right" w:pos="8306"/>
        </w:tabs>
        <w:spacing w:after="0" w:line="240" w:lineRule="auto"/>
        <w:rPr>
          <w:rFonts w:cs="Arial"/>
        </w:rPr>
      </w:pPr>
      <w:r w:rsidRPr="00EF5A8C">
        <w:rPr>
          <w:rFonts w:cs="Arial"/>
        </w:rPr>
        <w:t>of Kenya Bureau of Standards.</w:t>
      </w:r>
    </w:p>
    <w:p w14:paraId="78622715" w14:textId="77777777" w:rsidR="00D74A75" w:rsidRPr="00EF5A8C" w:rsidRDefault="00D74A75" w:rsidP="00E31DE7">
      <w:pPr>
        <w:tabs>
          <w:tab w:val="center" w:pos="4153"/>
          <w:tab w:val="right" w:pos="8306"/>
        </w:tabs>
        <w:spacing w:after="0" w:line="240" w:lineRule="auto"/>
        <w:rPr>
          <w:rFonts w:cs="Arial"/>
        </w:rPr>
      </w:pPr>
    </w:p>
    <w:p w14:paraId="61AEFC8E" w14:textId="77777777" w:rsidR="00247103" w:rsidRPr="00EF5A8C" w:rsidRDefault="00247103" w:rsidP="00E31DE7">
      <w:pPr>
        <w:tabs>
          <w:tab w:val="center" w:pos="4153"/>
          <w:tab w:val="right" w:pos="8306"/>
        </w:tabs>
        <w:spacing w:after="0" w:line="240" w:lineRule="auto"/>
        <w:rPr>
          <w:rFonts w:cs="Arial"/>
        </w:rPr>
      </w:pPr>
      <w:r w:rsidRPr="00EF5A8C">
        <w:rPr>
          <w:rFonts w:cs="Arial"/>
        </w:rPr>
        <w:t>Cereals and pulses are generally packed in natural fibre bags. This standard has been prepared to meet the</w:t>
      </w:r>
    </w:p>
    <w:p w14:paraId="111BC302" w14:textId="77777777" w:rsidR="00247103" w:rsidRPr="00EF5A8C" w:rsidRDefault="00247103" w:rsidP="00E31DE7">
      <w:pPr>
        <w:tabs>
          <w:tab w:val="center" w:pos="4153"/>
          <w:tab w:val="right" w:pos="8306"/>
        </w:tabs>
        <w:spacing w:after="0" w:line="240" w:lineRule="auto"/>
        <w:rPr>
          <w:rFonts w:cs="Arial"/>
        </w:rPr>
      </w:pPr>
      <w:r w:rsidRPr="00EF5A8C">
        <w:rPr>
          <w:rFonts w:cs="Arial"/>
        </w:rPr>
        <w:t>need to preserve the quality of the packed product and the need for constructional suitability of the bags. Since</w:t>
      </w:r>
    </w:p>
    <w:p w14:paraId="7114DB05" w14:textId="77777777" w:rsidR="00247103" w:rsidRPr="00EF5A8C" w:rsidRDefault="00247103" w:rsidP="00E31DE7">
      <w:pPr>
        <w:tabs>
          <w:tab w:val="center" w:pos="4153"/>
          <w:tab w:val="right" w:pos="8306"/>
        </w:tabs>
        <w:spacing w:after="0" w:line="240" w:lineRule="auto"/>
        <w:rPr>
          <w:rFonts w:cs="Arial"/>
        </w:rPr>
      </w:pPr>
      <w:r w:rsidRPr="00EF5A8C">
        <w:rPr>
          <w:rFonts w:cs="Arial"/>
        </w:rPr>
        <w:t>cereals/pulses have different densities and sizes, the standard addresses the common weights and the</w:t>
      </w:r>
    </w:p>
    <w:p w14:paraId="482350F7" w14:textId="77777777" w:rsidR="00247103" w:rsidRPr="00EF5A8C" w:rsidRDefault="00247103" w:rsidP="00E31DE7">
      <w:pPr>
        <w:tabs>
          <w:tab w:val="center" w:pos="4153"/>
          <w:tab w:val="right" w:pos="8306"/>
        </w:tabs>
        <w:spacing w:after="0" w:line="240" w:lineRule="auto"/>
        <w:rPr>
          <w:rFonts w:cs="Arial"/>
        </w:rPr>
      </w:pPr>
      <w:r w:rsidRPr="00EF5A8C">
        <w:rPr>
          <w:rFonts w:cs="Arial"/>
        </w:rPr>
        <w:t>corresponding sizes of bags suitable for packing them. The strength of bags, being an important handling</w:t>
      </w:r>
    </w:p>
    <w:p w14:paraId="5340083B" w14:textId="77777777" w:rsidR="00D74A75" w:rsidRPr="00EF5A8C" w:rsidRDefault="00247103" w:rsidP="00E31DE7">
      <w:pPr>
        <w:tabs>
          <w:tab w:val="center" w:pos="4153"/>
          <w:tab w:val="right" w:pos="8306"/>
        </w:tabs>
        <w:spacing w:after="0" w:line="240" w:lineRule="auto"/>
        <w:rPr>
          <w:rFonts w:cs="Arial"/>
        </w:rPr>
      </w:pPr>
      <w:r w:rsidRPr="00EF5A8C">
        <w:rPr>
          <w:rFonts w:cs="Arial"/>
        </w:rPr>
        <w:t>parameter, is also addressed in the standard.</w:t>
      </w:r>
    </w:p>
    <w:p w14:paraId="493B5843" w14:textId="77777777" w:rsidR="00247103" w:rsidRPr="00EF5A8C" w:rsidRDefault="00247103" w:rsidP="00E31DE7">
      <w:pPr>
        <w:tabs>
          <w:tab w:val="center" w:pos="4153"/>
          <w:tab w:val="right" w:pos="8306"/>
        </w:tabs>
        <w:spacing w:after="0" w:line="240" w:lineRule="auto"/>
        <w:rPr>
          <w:rFonts w:cs="Arial"/>
        </w:rPr>
      </w:pPr>
    </w:p>
    <w:p w14:paraId="282AAC77" w14:textId="40AE84B6" w:rsidR="003D13A6" w:rsidRDefault="003478F7" w:rsidP="00E31DE7">
      <w:pPr>
        <w:tabs>
          <w:tab w:val="center" w:pos="4153"/>
          <w:tab w:val="right" w:pos="8306"/>
        </w:tabs>
        <w:spacing w:after="0" w:line="240" w:lineRule="auto"/>
        <w:rPr>
          <w:rFonts w:cs="Arial"/>
        </w:rPr>
      </w:pPr>
      <w:r w:rsidRPr="003478F7">
        <w:rPr>
          <w:rFonts w:cs="Arial"/>
        </w:rPr>
        <w:t>This S</w:t>
      </w:r>
      <w:r>
        <w:rPr>
          <w:rFonts w:cs="Arial"/>
        </w:rPr>
        <w:t>i</w:t>
      </w:r>
      <w:r w:rsidR="00E20D30">
        <w:rPr>
          <w:rFonts w:cs="Arial"/>
        </w:rPr>
        <w:t>xth</w:t>
      </w:r>
      <w:r w:rsidRPr="003478F7">
        <w:rPr>
          <w:rFonts w:cs="Arial"/>
        </w:rPr>
        <w:t xml:space="preserve"> edition cancels and replaces the Fi</w:t>
      </w:r>
      <w:r w:rsidR="00E20D30">
        <w:rPr>
          <w:rFonts w:cs="Arial"/>
        </w:rPr>
        <w:t>fth</w:t>
      </w:r>
      <w:r w:rsidRPr="003478F7">
        <w:rPr>
          <w:rFonts w:cs="Arial"/>
        </w:rPr>
        <w:t xml:space="preserve"> edition (KS 1</w:t>
      </w:r>
      <w:r w:rsidR="00E20D30">
        <w:rPr>
          <w:rFonts w:cs="Arial"/>
        </w:rPr>
        <w:t>32:2013</w:t>
      </w:r>
      <w:r w:rsidRPr="003478F7">
        <w:rPr>
          <w:rFonts w:cs="Arial"/>
        </w:rPr>
        <w:t xml:space="preserve">) which has been technically revised. The changes are as </w:t>
      </w:r>
      <w:proofErr w:type="gramStart"/>
      <w:r w:rsidRPr="003478F7">
        <w:rPr>
          <w:rFonts w:cs="Arial"/>
        </w:rPr>
        <w:t>follows;</w:t>
      </w:r>
      <w:proofErr w:type="gramEnd"/>
    </w:p>
    <w:p w14:paraId="0311D242" w14:textId="77777777" w:rsidR="0043337C" w:rsidRDefault="0043337C" w:rsidP="00E31DE7">
      <w:pPr>
        <w:tabs>
          <w:tab w:val="center" w:pos="4153"/>
          <w:tab w:val="right" w:pos="8306"/>
        </w:tabs>
        <w:spacing w:after="0" w:line="240" w:lineRule="auto"/>
        <w:rPr>
          <w:rFonts w:cs="Arial"/>
        </w:rPr>
      </w:pPr>
    </w:p>
    <w:p w14:paraId="6D1C5501" w14:textId="278B1BBE" w:rsidR="0043337C" w:rsidRDefault="0043337C" w:rsidP="00E31DE7">
      <w:pPr>
        <w:tabs>
          <w:tab w:val="center" w:pos="4153"/>
          <w:tab w:val="right" w:pos="8306"/>
        </w:tabs>
        <w:spacing w:after="0" w:line="240" w:lineRule="auto"/>
        <w:rPr>
          <w:rFonts w:cs="Arial"/>
        </w:rPr>
      </w:pPr>
      <w:r>
        <w:rPr>
          <w:rFonts w:cs="Arial"/>
        </w:rPr>
        <w:t>-</w:t>
      </w:r>
      <w:r w:rsidR="00FC1B72">
        <w:rPr>
          <w:rFonts w:cs="Arial"/>
        </w:rPr>
        <w:t xml:space="preserve">Referenced </w:t>
      </w:r>
      <w:r>
        <w:rPr>
          <w:rFonts w:cs="Arial"/>
        </w:rPr>
        <w:t xml:space="preserve">test methods have been aligned </w:t>
      </w:r>
      <w:r w:rsidR="00FC1B72">
        <w:rPr>
          <w:rFonts w:cs="Arial"/>
        </w:rPr>
        <w:t>as in KS 1037:201</w:t>
      </w:r>
      <w:r w:rsidR="00B4061F">
        <w:rPr>
          <w:rFonts w:cs="Arial"/>
        </w:rPr>
        <w:t>9</w:t>
      </w:r>
    </w:p>
    <w:p w14:paraId="5FA506BB" w14:textId="2BF037E7" w:rsidR="00820572" w:rsidRDefault="00820572" w:rsidP="00E31DE7">
      <w:pPr>
        <w:tabs>
          <w:tab w:val="center" w:pos="4153"/>
          <w:tab w:val="right" w:pos="8306"/>
        </w:tabs>
        <w:spacing w:after="0" w:line="240" w:lineRule="auto"/>
        <w:rPr>
          <w:rFonts w:cs="Arial"/>
        </w:rPr>
      </w:pPr>
      <w:r>
        <w:rPr>
          <w:rFonts w:cs="Arial"/>
        </w:rPr>
        <w:t>-Causes have been re-aligned</w:t>
      </w:r>
    </w:p>
    <w:p w14:paraId="43AEDB04" w14:textId="77777777" w:rsidR="00820572" w:rsidRDefault="00820572" w:rsidP="003D13A6">
      <w:pPr>
        <w:tabs>
          <w:tab w:val="center" w:pos="4153"/>
          <w:tab w:val="right" w:pos="8306"/>
        </w:tabs>
        <w:spacing w:after="0" w:line="240" w:lineRule="auto"/>
        <w:rPr>
          <w:rFonts w:cs="Arial"/>
        </w:rPr>
      </w:pPr>
    </w:p>
    <w:p w14:paraId="0EEEC9F5" w14:textId="77777777" w:rsidR="00820572" w:rsidRDefault="00820572" w:rsidP="003D13A6">
      <w:pPr>
        <w:tabs>
          <w:tab w:val="center" w:pos="4153"/>
          <w:tab w:val="right" w:pos="8306"/>
        </w:tabs>
        <w:spacing w:after="0" w:line="240" w:lineRule="auto"/>
        <w:rPr>
          <w:rFonts w:cs="Arial"/>
        </w:rPr>
      </w:pPr>
    </w:p>
    <w:p w14:paraId="7EC7CC3D" w14:textId="77777777" w:rsidR="003478F7" w:rsidRDefault="003478F7" w:rsidP="003D13A6">
      <w:pPr>
        <w:tabs>
          <w:tab w:val="center" w:pos="4153"/>
          <w:tab w:val="right" w:pos="8306"/>
        </w:tabs>
        <w:spacing w:after="0" w:line="240" w:lineRule="auto"/>
        <w:rPr>
          <w:rFonts w:cs="Arial"/>
        </w:rPr>
      </w:pPr>
    </w:p>
    <w:p w14:paraId="25963736" w14:textId="77777777" w:rsidR="00854880" w:rsidRPr="00EF5A8C" w:rsidRDefault="00854880" w:rsidP="003D13A6">
      <w:pPr>
        <w:tabs>
          <w:tab w:val="center" w:pos="4153"/>
          <w:tab w:val="right" w:pos="8306"/>
        </w:tabs>
        <w:spacing w:after="0" w:line="240" w:lineRule="auto"/>
        <w:rPr>
          <w:rFonts w:cs="Arial"/>
          <w:lang w:val="en-US" w:eastAsia="en-GB"/>
        </w:rPr>
      </w:pPr>
    </w:p>
    <w:p w14:paraId="68D502D0" w14:textId="77777777" w:rsidR="00152D47" w:rsidRPr="00152D47" w:rsidRDefault="00152D47" w:rsidP="00152D47">
      <w:pPr>
        <w:rPr>
          <w:snapToGrid w:val="0"/>
        </w:rPr>
      </w:pPr>
      <w:r w:rsidRPr="00152D47">
        <w:rPr>
          <w:snapToGrid w:val="0"/>
        </w:rPr>
        <w:t xml:space="preserve">During the preparation of this standard, reference was made to the following document: </w:t>
      </w:r>
    </w:p>
    <w:p w14:paraId="3C57BF89" w14:textId="602ABF0C" w:rsidR="00C905CD" w:rsidRPr="00C905CD" w:rsidRDefault="00152D47" w:rsidP="00C905CD">
      <w:pPr>
        <w:rPr>
          <w:snapToGrid w:val="0"/>
        </w:rPr>
      </w:pPr>
      <w:r w:rsidRPr="00152D47">
        <w:rPr>
          <w:snapToGrid w:val="0"/>
        </w:rPr>
        <w:t xml:space="preserve">KS </w:t>
      </w:r>
      <w:r w:rsidR="00C905CD">
        <w:rPr>
          <w:snapToGrid w:val="0"/>
        </w:rPr>
        <w:t>1</w:t>
      </w:r>
      <w:r w:rsidR="000D4CF3">
        <w:rPr>
          <w:snapToGrid w:val="0"/>
        </w:rPr>
        <w:t>037</w:t>
      </w:r>
      <w:r w:rsidR="00C905CD">
        <w:rPr>
          <w:snapToGrid w:val="0"/>
        </w:rPr>
        <w:t xml:space="preserve">:2019 </w:t>
      </w:r>
      <w:r w:rsidR="00C905CD" w:rsidRPr="00152D47">
        <w:rPr>
          <w:snapToGrid w:val="0"/>
        </w:rPr>
        <w:t>Woven</w:t>
      </w:r>
      <w:r w:rsidR="00C905CD" w:rsidRPr="00C905CD">
        <w:rPr>
          <w:snapToGrid w:val="0"/>
        </w:rPr>
        <w:t xml:space="preserve"> bags — Test methods</w:t>
      </w:r>
    </w:p>
    <w:p w14:paraId="49E871BD" w14:textId="77777777" w:rsidR="00C905CD" w:rsidRDefault="00C905CD" w:rsidP="00152D47"/>
    <w:p w14:paraId="144B502D" w14:textId="63C2F972" w:rsidR="00152D47" w:rsidRPr="00152D47" w:rsidRDefault="00152D47" w:rsidP="00152D47">
      <w:pPr>
        <w:rPr>
          <w:color w:val="0070C0"/>
        </w:rPr>
      </w:pPr>
      <w:r w:rsidRPr="00152D47">
        <w:rPr>
          <w:snapToGrid w:val="0"/>
        </w:rPr>
        <w:t>Acknowledgment is hereby made for assistance received from these sources.</w:t>
      </w:r>
    </w:p>
    <w:p w14:paraId="6DEBE9E6" w14:textId="22525E0E" w:rsidR="00854880" w:rsidRPr="00EF5A8C" w:rsidRDefault="00854880" w:rsidP="003D13A6">
      <w:pPr>
        <w:tabs>
          <w:tab w:val="center" w:pos="4153"/>
          <w:tab w:val="right" w:pos="8306"/>
        </w:tabs>
        <w:spacing w:after="0" w:line="240" w:lineRule="auto"/>
        <w:rPr>
          <w:rFonts w:cs="Arial"/>
        </w:rPr>
        <w:sectPr w:rsidR="00854880" w:rsidRPr="00EF5A8C" w:rsidSect="00F96EF2">
          <w:headerReference w:type="even" r:id="rId19"/>
          <w:headerReference w:type="default" r:id="rId20"/>
          <w:footerReference w:type="even" r:id="rId21"/>
          <w:footerReference w:type="default" r:id="rId22"/>
          <w:headerReference w:type="first" r:id="rId23"/>
          <w:footerReference w:type="first" r:id="rId24"/>
          <w:type w:val="evenPage"/>
          <w:pgSz w:w="11906" w:h="16838" w:code="9"/>
          <w:pgMar w:top="794" w:right="737" w:bottom="567" w:left="851" w:header="720" w:footer="284" w:gutter="567"/>
          <w:pgNumType w:fmt="lowerRoman" w:start="1"/>
          <w:cols w:space="720"/>
        </w:sectPr>
      </w:pPr>
    </w:p>
    <w:p w14:paraId="52C6803E" w14:textId="77777777" w:rsidR="000E0A42" w:rsidRPr="00EF5A8C" w:rsidRDefault="00C2581E" w:rsidP="000E0A42">
      <w:pPr>
        <w:jc w:val="left"/>
        <w:rPr>
          <w:rFonts w:cs="Arial"/>
          <w:b/>
          <w:bCs/>
          <w:sz w:val="28"/>
          <w:szCs w:val="28"/>
        </w:rPr>
      </w:pPr>
      <w:bookmarkStart w:id="4" w:name="_Toc443461091"/>
      <w:bookmarkStart w:id="5" w:name="_Toc443470360"/>
      <w:bookmarkStart w:id="6" w:name="_Toc450303210"/>
      <w:bookmarkStart w:id="7" w:name="_Toc19525289"/>
      <w:bookmarkStart w:id="8" w:name="_Toc19531145"/>
      <w:r w:rsidRPr="00EF5A8C">
        <w:rPr>
          <w:rFonts w:cs="Arial"/>
          <w:b/>
          <w:bCs/>
          <w:sz w:val="28"/>
          <w:szCs w:val="28"/>
        </w:rPr>
        <w:lastRenderedPageBreak/>
        <w:t xml:space="preserve">Woven bags made from natural fibres for cereals and pulses — </w:t>
      </w:r>
      <w:proofErr w:type="gramStart"/>
      <w:r w:rsidRPr="00EF5A8C">
        <w:rPr>
          <w:rFonts w:cs="Arial"/>
          <w:b/>
          <w:bCs/>
          <w:sz w:val="28"/>
          <w:szCs w:val="28"/>
        </w:rPr>
        <w:t>Specification</w:t>
      </w:r>
      <w:proofErr w:type="gramEnd"/>
    </w:p>
    <w:p w14:paraId="532F3FD0" w14:textId="26CE48AB" w:rsidR="00EC4B78" w:rsidRPr="00EF5A8C" w:rsidRDefault="00EC4B78" w:rsidP="00A91740">
      <w:pPr>
        <w:pStyle w:val="Heading1"/>
        <w:jc w:val="both"/>
        <w:rPr>
          <w:rFonts w:cs="Arial"/>
        </w:rPr>
      </w:pPr>
      <w:r w:rsidRPr="00EF5A8C">
        <w:rPr>
          <w:rFonts w:cs="Arial"/>
        </w:rPr>
        <w:t>1</w:t>
      </w:r>
      <w:r w:rsidRPr="00EF5A8C">
        <w:rPr>
          <w:rFonts w:cs="Arial"/>
        </w:rPr>
        <w:tab/>
        <w:t>Scope</w:t>
      </w:r>
      <w:bookmarkEnd w:id="4"/>
      <w:bookmarkEnd w:id="5"/>
      <w:bookmarkEnd w:id="6"/>
      <w:bookmarkEnd w:id="7"/>
      <w:bookmarkEnd w:id="8"/>
    </w:p>
    <w:p w14:paraId="397B7AAA" w14:textId="7E91C0B5" w:rsidR="002C2B3B" w:rsidRDefault="00C52343" w:rsidP="00A91740">
      <w:pPr>
        <w:tabs>
          <w:tab w:val="center" w:pos="4153"/>
          <w:tab w:val="right" w:pos="8306"/>
        </w:tabs>
        <w:spacing w:after="0" w:line="240" w:lineRule="auto"/>
        <w:rPr>
          <w:rFonts w:cs="Arial"/>
        </w:rPr>
      </w:pPr>
      <w:bookmarkStart w:id="9" w:name="_Toc443461094"/>
      <w:bookmarkStart w:id="10" w:name="_Toc443470363"/>
      <w:bookmarkStart w:id="11" w:name="_Toc450303213"/>
      <w:bookmarkStart w:id="12" w:name="_Toc19525291"/>
      <w:bookmarkStart w:id="13" w:name="_Toc19531147"/>
      <w:r w:rsidRPr="00EF5A8C">
        <w:rPr>
          <w:rFonts w:cs="Arial"/>
        </w:rPr>
        <w:t>This Kenya Standard specifies the constructional and performance requirements of woven</w:t>
      </w:r>
      <w:r w:rsidR="00A91740">
        <w:rPr>
          <w:rFonts w:cs="Arial"/>
        </w:rPr>
        <w:t xml:space="preserve"> </w:t>
      </w:r>
      <w:r w:rsidRPr="00EF5A8C">
        <w:rPr>
          <w:rFonts w:cs="Arial"/>
        </w:rPr>
        <w:t>bags made from natural fibres to contain 50 kg and 90 kg load of cereal</w:t>
      </w:r>
      <w:r w:rsidR="0007754B">
        <w:rPr>
          <w:rFonts w:cs="Arial"/>
        </w:rPr>
        <w:t>s</w:t>
      </w:r>
      <w:r w:rsidRPr="00EF5A8C">
        <w:rPr>
          <w:rFonts w:cs="Arial"/>
        </w:rPr>
        <w:t xml:space="preserve"> or pulse</w:t>
      </w:r>
      <w:r w:rsidR="0007754B">
        <w:rPr>
          <w:rFonts w:cs="Arial"/>
        </w:rPr>
        <w:t>s</w:t>
      </w:r>
      <w:r w:rsidRPr="00EF5A8C">
        <w:rPr>
          <w:rFonts w:cs="Arial"/>
        </w:rPr>
        <w:t>. It also prescribes</w:t>
      </w:r>
      <w:r w:rsidR="00454539">
        <w:rPr>
          <w:rFonts w:cs="Arial"/>
        </w:rPr>
        <w:t xml:space="preserve"> </w:t>
      </w:r>
      <w:r w:rsidRPr="00EF5A8C">
        <w:rPr>
          <w:rFonts w:cs="Arial"/>
        </w:rPr>
        <w:t>the packing and marking requirements of a bale containing the bags, ready for dispatch.</w:t>
      </w:r>
    </w:p>
    <w:p w14:paraId="55BFB6C3" w14:textId="77777777" w:rsidR="00991CA6" w:rsidRDefault="00991CA6" w:rsidP="00C52343">
      <w:pPr>
        <w:tabs>
          <w:tab w:val="center" w:pos="4153"/>
          <w:tab w:val="right" w:pos="8306"/>
        </w:tabs>
        <w:spacing w:after="0" w:line="240" w:lineRule="auto"/>
        <w:rPr>
          <w:rFonts w:cs="Arial"/>
        </w:rPr>
      </w:pPr>
    </w:p>
    <w:p w14:paraId="6807649E" w14:textId="2997C8A1" w:rsidR="00991CA6" w:rsidRPr="00EF5A8C" w:rsidRDefault="00991CA6" w:rsidP="00C52343">
      <w:pPr>
        <w:tabs>
          <w:tab w:val="center" w:pos="4153"/>
          <w:tab w:val="right" w:pos="8306"/>
        </w:tabs>
        <w:spacing w:after="0" w:line="240" w:lineRule="auto"/>
        <w:rPr>
          <w:rFonts w:cs="Arial"/>
        </w:rPr>
      </w:pPr>
      <w:r>
        <w:rPr>
          <w:rFonts w:cs="Arial"/>
        </w:rPr>
        <w:t>The standard is not applicable to small grain cereals (rice).</w:t>
      </w:r>
    </w:p>
    <w:p w14:paraId="511D8F7E" w14:textId="77777777" w:rsidR="002C2B3B" w:rsidRPr="00EF5A8C" w:rsidRDefault="002C2B3B" w:rsidP="00D7060B">
      <w:pPr>
        <w:pStyle w:val="Heading1"/>
        <w:rPr>
          <w:rFonts w:cs="Arial"/>
          <w:snapToGrid w:val="0"/>
        </w:rPr>
      </w:pPr>
      <w:r w:rsidRPr="00EF5A8C">
        <w:rPr>
          <w:rFonts w:cs="Arial"/>
        </w:rPr>
        <w:t xml:space="preserve">2 Normative </w:t>
      </w:r>
      <w:r w:rsidR="00266A69" w:rsidRPr="00EF5A8C">
        <w:rPr>
          <w:rFonts w:cs="Arial"/>
        </w:rPr>
        <w:t>R</w:t>
      </w:r>
      <w:r w:rsidRPr="00EF5A8C">
        <w:rPr>
          <w:rFonts w:cs="Arial"/>
        </w:rPr>
        <w:t>eference</w:t>
      </w:r>
      <w:r w:rsidR="00266A69" w:rsidRPr="00EF5A8C">
        <w:rPr>
          <w:rFonts w:cs="Arial"/>
        </w:rPr>
        <w:t>s</w:t>
      </w:r>
    </w:p>
    <w:p w14:paraId="7616B667" w14:textId="77777777" w:rsidR="00F93A5D" w:rsidRPr="00EF5A8C" w:rsidRDefault="00F93A5D" w:rsidP="00F93A5D">
      <w:pPr>
        <w:keepNext/>
        <w:widowControl w:val="0"/>
        <w:spacing w:after="0" w:line="240" w:lineRule="auto"/>
        <w:rPr>
          <w:rFonts w:cs="Arial"/>
          <w:snapToGrid w:val="0"/>
        </w:rPr>
      </w:pPr>
      <w:r w:rsidRPr="00EF5A8C">
        <w:rPr>
          <w:rFonts w:cs="Arial"/>
          <w:snapToGrid w:val="0"/>
        </w:rPr>
        <w:t xml:space="preserve">The following documents are referred to in the text in such a way that some or </w:t>
      </w:r>
      <w:proofErr w:type="gramStart"/>
      <w:r w:rsidRPr="00EF5A8C">
        <w:rPr>
          <w:rFonts w:cs="Arial"/>
          <w:snapToGrid w:val="0"/>
        </w:rPr>
        <w:t>all of</w:t>
      </w:r>
      <w:proofErr w:type="gramEnd"/>
      <w:r w:rsidRPr="00EF5A8C">
        <w:rPr>
          <w:rFonts w:cs="Arial"/>
          <w:snapToGrid w:val="0"/>
        </w:rPr>
        <w:t xml:space="preserve"> their content constitutes requirements of this document. For dated references, only the edition cited applies. For undated references, the latest edition of the referenced document (including any amendments) applies.</w:t>
      </w:r>
    </w:p>
    <w:p w14:paraId="4629DA0D" w14:textId="77777777" w:rsidR="00234885" w:rsidRPr="00EF5A8C" w:rsidRDefault="00234885" w:rsidP="00234885">
      <w:pPr>
        <w:rPr>
          <w:rFonts w:cs="Arial"/>
          <w:lang w:val="en-US"/>
        </w:rPr>
      </w:pPr>
    </w:p>
    <w:p w14:paraId="7A5A7A25" w14:textId="630099BD" w:rsidR="00227922" w:rsidRDefault="00227922" w:rsidP="00227922">
      <w:pPr>
        <w:rPr>
          <w:rFonts w:cs="Arial"/>
          <w:i/>
          <w:iCs/>
          <w:lang w:val="en-US" w:eastAsia="en-GB"/>
        </w:rPr>
      </w:pPr>
      <w:r w:rsidRPr="00C1186A">
        <w:rPr>
          <w:rFonts w:cs="Arial"/>
          <w:lang w:val="en-US" w:eastAsia="en-GB"/>
        </w:rPr>
        <w:t>KS</w:t>
      </w:r>
      <w:r w:rsidR="008336D7">
        <w:rPr>
          <w:rFonts w:cs="Arial"/>
          <w:lang w:val="en-US" w:eastAsia="en-GB"/>
        </w:rPr>
        <w:t xml:space="preserve"> </w:t>
      </w:r>
      <w:r w:rsidRPr="00C1186A">
        <w:rPr>
          <w:rFonts w:cs="Arial"/>
          <w:lang w:val="en-US" w:eastAsia="en-GB"/>
        </w:rPr>
        <w:t xml:space="preserve">1037, </w:t>
      </w:r>
      <w:r w:rsidRPr="00C1186A">
        <w:rPr>
          <w:rFonts w:cs="Arial"/>
          <w:i/>
          <w:iCs/>
          <w:lang w:val="en-US" w:eastAsia="en-GB"/>
        </w:rPr>
        <w:t>Methods of test for woven bags</w:t>
      </w:r>
    </w:p>
    <w:p w14:paraId="4BD6CE53" w14:textId="52F830ED" w:rsidR="004407B0" w:rsidRPr="004407B0" w:rsidRDefault="004407B0" w:rsidP="00227922">
      <w:pPr>
        <w:rPr>
          <w:rFonts w:cs="Arial"/>
          <w:lang w:val="en-US"/>
        </w:rPr>
      </w:pPr>
      <w:r>
        <w:rPr>
          <w:rFonts w:cs="Arial"/>
          <w:lang w:val="en-US" w:eastAsia="en-GB"/>
        </w:rPr>
        <w:t>KS ISO 3801</w:t>
      </w:r>
      <w:r w:rsidR="00282C54">
        <w:rPr>
          <w:rFonts w:cs="Arial"/>
          <w:lang w:val="en-US" w:eastAsia="en-GB"/>
        </w:rPr>
        <w:t xml:space="preserve">, </w:t>
      </w:r>
      <w:r w:rsidR="00282C54" w:rsidRPr="00282C54">
        <w:rPr>
          <w:rFonts w:cs="Arial"/>
          <w:i/>
          <w:iCs/>
          <w:lang w:val="en-US" w:eastAsia="en-GB"/>
        </w:rPr>
        <w:t>Textiles — Woven fabrics — Determination of mass per unit length and mass per unit area</w:t>
      </w:r>
    </w:p>
    <w:p w14:paraId="4E9F083A" w14:textId="77777777" w:rsidR="004C4E32" w:rsidRPr="00EF5A8C" w:rsidRDefault="004C4E32" w:rsidP="0098191E">
      <w:pPr>
        <w:rPr>
          <w:rFonts w:cs="Arial"/>
          <w:bCs/>
          <w:i/>
        </w:rPr>
      </w:pPr>
    </w:p>
    <w:p w14:paraId="418617D5" w14:textId="77777777" w:rsidR="00EC4B78" w:rsidRPr="00EF5A8C" w:rsidRDefault="00AA003E" w:rsidP="00D7060B">
      <w:pPr>
        <w:pStyle w:val="Heading1"/>
        <w:rPr>
          <w:rFonts w:cs="Arial"/>
        </w:rPr>
      </w:pPr>
      <w:r w:rsidRPr="00EF5A8C">
        <w:rPr>
          <w:rFonts w:cs="Arial"/>
        </w:rPr>
        <w:t>3</w:t>
      </w:r>
      <w:r w:rsidR="00EC4B78" w:rsidRPr="00EF5A8C">
        <w:rPr>
          <w:rFonts w:cs="Arial"/>
        </w:rPr>
        <w:tab/>
        <w:t>Terms and definitions</w:t>
      </w:r>
      <w:bookmarkEnd w:id="9"/>
      <w:bookmarkEnd w:id="10"/>
      <w:bookmarkEnd w:id="11"/>
      <w:bookmarkEnd w:id="12"/>
      <w:bookmarkEnd w:id="13"/>
    </w:p>
    <w:p w14:paraId="399A98DD" w14:textId="046D47C2" w:rsidR="0029249D" w:rsidRPr="00EF5A8C" w:rsidRDefault="008F4590" w:rsidP="009D350E">
      <w:pPr>
        <w:pStyle w:val="TermNum"/>
        <w:rPr>
          <w:rFonts w:cs="Arial"/>
          <w:b w:val="0"/>
          <w:bCs/>
          <w:lang w:val="en-US" w:eastAsia="en-GB"/>
        </w:rPr>
      </w:pPr>
      <w:r w:rsidRPr="00EF5A8C">
        <w:rPr>
          <w:rFonts w:cs="Arial"/>
          <w:b w:val="0"/>
          <w:bCs/>
          <w:lang w:val="en-US" w:eastAsia="en-GB"/>
        </w:rPr>
        <w:t>For the purposes of this standard, the following definitions shall apply:</w:t>
      </w:r>
    </w:p>
    <w:p w14:paraId="77B2514C" w14:textId="77777777" w:rsidR="008F4590" w:rsidRPr="00EF5A8C" w:rsidRDefault="008F4590" w:rsidP="008F4590">
      <w:pPr>
        <w:pStyle w:val="Terms"/>
        <w:rPr>
          <w:rFonts w:cs="Arial"/>
          <w:lang w:val="en-US" w:eastAsia="en-GB"/>
        </w:rPr>
      </w:pPr>
    </w:p>
    <w:p w14:paraId="2F57BCD6" w14:textId="3D641F4C" w:rsidR="008F4590" w:rsidRPr="00EF5A8C" w:rsidRDefault="008F4590" w:rsidP="00A60DBA">
      <w:pPr>
        <w:pStyle w:val="Definition"/>
        <w:rPr>
          <w:rFonts w:cs="Arial"/>
          <w:b/>
          <w:bCs/>
          <w:lang w:val="en-US" w:eastAsia="en-GB"/>
        </w:rPr>
      </w:pPr>
      <w:r w:rsidRPr="00EF5A8C">
        <w:rPr>
          <w:rFonts w:cs="Arial"/>
          <w:b/>
          <w:bCs/>
          <w:lang w:val="en-US" w:eastAsia="en-GB"/>
        </w:rPr>
        <w:t>3.1</w:t>
      </w:r>
      <w:r w:rsidR="00A60DBA" w:rsidRPr="00EF5A8C">
        <w:rPr>
          <w:rFonts w:cs="Arial"/>
          <w:b/>
          <w:bCs/>
          <w:lang w:val="en-US" w:eastAsia="en-GB"/>
        </w:rPr>
        <w:t xml:space="preserve"> natural fibre</w:t>
      </w:r>
    </w:p>
    <w:p w14:paraId="1A25E131" w14:textId="554FE08B" w:rsidR="00A60DBA" w:rsidRPr="00EF5A8C" w:rsidRDefault="00A60DBA" w:rsidP="008F4590">
      <w:pPr>
        <w:rPr>
          <w:rFonts w:cs="Arial"/>
          <w:lang w:val="en-US" w:eastAsia="en-GB"/>
        </w:rPr>
      </w:pPr>
      <w:r w:rsidRPr="00EF5A8C">
        <w:rPr>
          <w:rFonts w:cs="Arial"/>
          <w:lang w:val="en-US" w:eastAsia="en-GB"/>
        </w:rPr>
        <w:t>jute, kenaf or sisal fibre</w:t>
      </w:r>
    </w:p>
    <w:p w14:paraId="0B82BC6F" w14:textId="0573D629" w:rsidR="00A60DBA" w:rsidRPr="00EF5A8C" w:rsidRDefault="00A60DBA" w:rsidP="00C338B7">
      <w:pPr>
        <w:pStyle w:val="Definition"/>
        <w:rPr>
          <w:rFonts w:cs="Arial"/>
          <w:b/>
          <w:bCs/>
          <w:lang w:val="en-US" w:eastAsia="en-GB"/>
        </w:rPr>
      </w:pPr>
      <w:r w:rsidRPr="00EF5A8C">
        <w:rPr>
          <w:rFonts w:cs="Arial"/>
          <w:b/>
          <w:bCs/>
          <w:lang w:val="en-US" w:eastAsia="en-GB"/>
        </w:rPr>
        <w:t xml:space="preserve">3.2 </w:t>
      </w:r>
      <w:r w:rsidR="00C338B7" w:rsidRPr="00EF5A8C">
        <w:rPr>
          <w:rFonts w:cs="Arial"/>
          <w:b/>
          <w:bCs/>
          <w:lang w:val="en-US" w:eastAsia="en-GB"/>
        </w:rPr>
        <w:t>jute</w:t>
      </w:r>
    </w:p>
    <w:p w14:paraId="249E453B" w14:textId="3E2ECC35" w:rsidR="00C338B7" w:rsidRPr="00EF5A8C" w:rsidRDefault="00C338B7" w:rsidP="00C338B7">
      <w:pPr>
        <w:rPr>
          <w:rFonts w:cs="Arial"/>
          <w:i/>
          <w:iCs/>
          <w:lang w:val="en-US" w:eastAsia="en-GB"/>
        </w:rPr>
      </w:pPr>
      <w:r w:rsidRPr="00EF5A8C">
        <w:rPr>
          <w:rFonts w:cs="Arial"/>
          <w:lang w:val="en-US" w:eastAsia="en-GB"/>
        </w:rPr>
        <w:t xml:space="preserve">fibre obtained from the bast layer of the plants </w:t>
      </w:r>
      <w:proofErr w:type="spellStart"/>
      <w:r w:rsidRPr="00EF5A8C">
        <w:rPr>
          <w:rFonts w:cs="Arial"/>
          <w:i/>
          <w:iCs/>
          <w:lang w:val="en-US" w:eastAsia="en-GB"/>
        </w:rPr>
        <w:t>corchorus</w:t>
      </w:r>
      <w:proofErr w:type="spellEnd"/>
      <w:r w:rsidRPr="00EF5A8C">
        <w:rPr>
          <w:rFonts w:cs="Arial"/>
          <w:i/>
          <w:iCs/>
          <w:lang w:val="en-US" w:eastAsia="en-GB"/>
        </w:rPr>
        <w:t xml:space="preserve"> capsularis </w:t>
      </w:r>
      <w:r w:rsidRPr="00EF5A8C">
        <w:rPr>
          <w:rFonts w:cs="Arial"/>
          <w:lang w:val="en-US" w:eastAsia="en-GB"/>
        </w:rPr>
        <w:t xml:space="preserve">and </w:t>
      </w:r>
      <w:proofErr w:type="spellStart"/>
      <w:r w:rsidRPr="00EF5A8C">
        <w:rPr>
          <w:rFonts w:cs="Arial"/>
          <w:i/>
          <w:iCs/>
          <w:lang w:val="en-US" w:eastAsia="en-GB"/>
        </w:rPr>
        <w:t>corchorus</w:t>
      </w:r>
      <w:proofErr w:type="spellEnd"/>
      <w:r w:rsidRPr="00EF5A8C">
        <w:rPr>
          <w:rFonts w:cs="Arial"/>
          <w:i/>
          <w:iCs/>
          <w:lang w:val="en-US" w:eastAsia="en-GB"/>
        </w:rPr>
        <w:t xml:space="preserve"> </w:t>
      </w:r>
      <w:proofErr w:type="spellStart"/>
      <w:proofErr w:type="gramStart"/>
      <w:r w:rsidRPr="00EF5A8C">
        <w:rPr>
          <w:rFonts w:cs="Arial"/>
          <w:i/>
          <w:iCs/>
          <w:lang w:val="en-US" w:eastAsia="en-GB"/>
        </w:rPr>
        <w:t>olitorius</w:t>
      </w:r>
      <w:proofErr w:type="spellEnd"/>
      <w:proofErr w:type="gramEnd"/>
    </w:p>
    <w:p w14:paraId="36824BFC" w14:textId="3C98F939" w:rsidR="00C338B7" w:rsidRPr="00EF5A8C" w:rsidRDefault="00C338B7" w:rsidP="00EC1B84">
      <w:pPr>
        <w:pStyle w:val="Definition"/>
        <w:rPr>
          <w:rFonts w:cs="Arial"/>
          <w:b/>
          <w:bCs/>
          <w:lang w:val="en-US" w:eastAsia="en-GB"/>
        </w:rPr>
      </w:pPr>
      <w:r w:rsidRPr="00EF5A8C">
        <w:rPr>
          <w:rFonts w:cs="Arial"/>
          <w:b/>
          <w:bCs/>
          <w:lang w:val="en-US" w:eastAsia="en-GB"/>
        </w:rPr>
        <w:t xml:space="preserve">3.3 </w:t>
      </w:r>
      <w:r w:rsidR="00EC1B84" w:rsidRPr="00EF5A8C">
        <w:rPr>
          <w:rFonts w:cs="Arial"/>
          <w:b/>
          <w:bCs/>
          <w:lang w:val="en-US" w:eastAsia="en-GB"/>
        </w:rPr>
        <w:t>kenaf</w:t>
      </w:r>
    </w:p>
    <w:p w14:paraId="78763A07" w14:textId="257E1C11" w:rsidR="00EC1B84" w:rsidRPr="00EF5A8C" w:rsidRDefault="00EC1B84" w:rsidP="00EC1B84">
      <w:pPr>
        <w:rPr>
          <w:rFonts w:cs="Arial"/>
          <w:i/>
          <w:iCs/>
          <w:lang w:val="en-US" w:eastAsia="en-GB"/>
        </w:rPr>
      </w:pPr>
      <w:r w:rsidRPr="00EF5A8C">
        <w:rPr>
          <w:rFonts w:cs="Arial"/>
          <w:lang w:val="en-US" w:eastAsia="en-GB"/>
        </w:rPr>
        <w:t xml:space="preserve">fibre obtained from the bast layer of the plant </w:t>
      </w:r>
      <w:r w:rsidRPr="00EF5A8C">
        <w:rPr>
          <w:rFonts w:cs="Arial"/>
          <w:i/>
          <w:iCs/>
          <w:lang w:val="en-US" w:eastAsia="en-GB"/>
        </w:rPr>
        <w:t xml:space="preserve">Hibiscus </w:t>
      </w:r>
      <w:proofErr w:type="gramStart"/>
      <w:r w:rsidRPr="00EF5A8C">
        <w:rPr>
          <w:rFonts w:cs="Arial"/>
          <w:i/>
          <w:iCs/>
          <w:lang w:val="en-US" w:eastAsia="en-GB"/>
        </w:rPr>
        <w:t>cannabinus</w:t>
      </w:r>
      <w:proofErr w:type="gramEnd"/>
    </w:p>
    <w:p w14:paraId="5603BD24" w14:textId="07B9409E" w:rsidR="00EC1B84" w:rsidRPr="00EF5A8C" w:rsidRDefault="00EC1B84" w:rsidP="00534EC3">
      <w:pPr>
        <w:pStyle w:val="Definition"/>
        <w:rPr>
          <w:rFonts w:cs="Arial"/>
          <w:b/>
          <w:bCs/>
          <w:lang w:val="en-US" w:eastAsia="en-GB"/>
        </w:rPr>
      </w:pPr>
      <w:r w:rsidRPr="00EF5A8C">
        <w:rPr>
          <w:rFonts w:cs="Arial"/>
          <w:b/>
          <w:bCs/>
          <w:lang w:val="en-US" w:eastAsia="en-GB"/>
        </w:rPr>
        <w:t>3.4</w:t>
      </w:r>
      <w:r w:rsidR="00534EC3" w:rsidRPr="00EF5A8C">
        <w:rPr>
          <w:rFonts w:cs="Arial"/>
          <w:b/>
          <w:bCs/>
          <w:lang w:val="en-US" w:eastAsia="en-GB"/>
        </w:rPr>
        <w:t xml:space="preserve"> sisal</w:t>
      </w:r>
      <w:r w:rsidRPr="00EF5A8C">
        <w:rPr>
          <w:rFonts w:cs="Arial"/>
          <w:b/>
          <w:bCs/>
          <w:lang w:val="en-US" w:eastAsia="en-GB"/>
        </w:rPr>
        <w:t xml:space="preserve"> </w:t>
      </w:r>
    </w:p>
    <w:p w14:paraId="4EC47C35" w14:textId="76858360" w:rsidR="00534EC3" w:rsidRPr="00EF5A8C" w:rsidRDefault="00534EC3" w:rsidP="00534EC3">
      <w:pPr>
        <w:rPr>
          <w:rFonts w:cs="Arial"/>
          <w:lang w:val="en-US" w:eastAsia="en-GB"/>
        </w:rPr>
      </w:pPr>
      <w:r w:rsidRPr="00EF5A8C">
        <w:rPr>
          <w:rFonts w:cs="Arial"/>
          <w:lang w:val="en-US" w:eastAsia="en-GB"/>
        </w:rPr>
        <w:t>pale clean hard fibre obtained from the leaf of sisal plant (</w:t>
      </w:r>
      <w:r w:rsidRPr="00EF5A8C">
        <w:rPr>
          <w:rFonts w:cs="Arial"/>
          <w:i/>
          <w:iCs/>
          <w:lang w:val="en-US" w:eastAsia="en-GB"/>
        </w:rPr>
        <w:t xml:space="preserve">agave sisalana </w:t>
      </w:r>
      <w:proofErr w:type="spellStart"/>
      <w:r w:rsidRPr="00EF5A8C">
        <w:rPr>
          <w:rFonts w:cs="Arial"/>
          <w:i/>
          <w:iCs/>
          <w:lang w:val="en-US" w:eastAsia="en-GB"/>
        </w:rPr>
        <w:t>perrine</w:t>
      </w:r>
      <w:proofErr w:type="spellEnd"/>
      <w:r w:rsidRPr="00EF5A8C">
        <w:rPr>
          <w:rFonts w:cs="Arial"/>
          <w:lang w:val="en-US" w:eastAsia="en-GB"/>
        </w:rPr>
        <w:t>)</w:t>
      </w:r>
    </w:p>
    <w:p w14:paraId="25592925" w14:textId="4D2DA8D3" w:rsidR="00534EC3" w:rsidRPr="00EF5A8C" w:rsidRDefault="006D4C03" w:rsidP="006D4C03">
      <w:pPr>
        <w:pStyle w:val="Definition"/>
        <w:rPr>
          <w:rFonts w:cs="Arial"/>
          <w:b/>
          <w:bCs/>
          <w:lang w:val="en-US" w:eastAsia="en-GB"/>
        </w:rPr>
      </w:pPr>
      <w:r w:rsidRPr="00EF5A8C">
        <w:rPr>
          <w:rFonts w:cs="Arial"/>
          <w:b/>
          <w:bCs/>
          <w:lang w:val="en-US" w:eastAsia="en-GB"/>
        </w:rPr>
        <w:t>3.5 ends</w:t>
      </w:r>
    </w:p>
    <w:p w14:paraId="04741C7D" w14:textId="3A765724" w:rsidR="006D4C03" w:rsidRPr="00EF5A8C" w:rsidRDefault="006D4C03" w:rsidP="006D4C03">
      <w:pPr>
        <w:rPr>
          <w:rFonts w:cs="Arial"/>
          <w:lang w:val="en-US" w:eastAsia="en-GB"/>
        </w:rPr>
      </w:pPr>
      <w:r w:rsidRPr="00EF5A8C">
        <w:rPr>
          <w:rFonts w:cs="Arial"/>
          <w:lang w:val="en-US" w:eastAsia="en-GB"/>
        </w:rPr>
        <w:t xml:space="preserve">yarns running along the length of and parallel to the direction of </w:t>
      </w:r>
      <w:proofErr w:type="gramStart"/>
      <w:r w:rsidRPr="00EF5A8C">
        <w:rPr>
          <w:rFonts w:cs="Arial"/>
          <w:lang w:val="en-US" w:eastAsia="en-GB"/>
        </w:rPr>
        <w:t>manufacture</w:t>
      </w:r>
      <w:proofErr w:type="gramEnd"/>
    </w:p>
    <w:p w14:paraId="4A4191F8" w14:textId="0FE95EDD" w:rsidR="006D4C03" w:rsidRPr="00EF5A8C" w:rsidRDefault="006D4C03" w:rsidP="006D4C03">
      <w:pPr>
        <w:rPr>
          <w:rFonts w:cs="Arial"/>
          <w:b/>
          <w:bCs/>
          <w:lang w:val="en-US" w:eastAsia="en-GB"/>
        </w:rPr>
      </w:pPr>
      <w:r w:rsidRPr="00EF5A8C">
        <w:rPr>
          <w:rFonts w:cs="Arial"/>
          <w:b/>
          <w:bCs/>
          <w:lang w:val="en-US" w:eastAsia="en-GB"/>
        </w:rPr>
        <w:t xml:space="preserve">3.6 </w:t>
      </w:r>
      <w:r w:rsidR="00AE1F2C" w:rsidRPr="00EF5A8C">
        <w:rPr>
          <w:rFonts w:cs="Arial"/>
          <w:b/>
          <w:bCs/>
          <w:lang w:val="en-US" w:eastAsia="en-GB"/>
        </w:rPr>
        <w:t>picks</w:t>
      </w:r>
    </w:p>
    <w:p w14:paraId="19DD1AD4" w14:textId="07441A08" w:rsidR="00AE1F2C" w:rsidRPr="00EF5A8C" w:rsidRDefault="00AE1F2C" w:rsidP="006D4C03">
      <w:pPr>
        <w:rPr>
          <w:rFonts w:cs="Arial"/>
          <w:lang w:val="en-US" w:eastAsia="en-GB"/>
        </w:rPr>
      </w:pPr>
      <w:r w:rsidRPr="00EF5A8C">
        <w:rPr>
          <w:rFonts w:cs="Arial"/>
          <w:lang w:val="en-US" w:eastAsia="en-GB"/>
        </w:rPr>
        <w:t xml:space="preserve">yarns running across the width of and ‘perpendicular’ to the direction of </w:t>
      </w:r>
      <w:proofErr w:type="gramStart"/>
      <w:r w:rsidRPr="00EF5A8C">
        <w:rPr>
          <w:rFonts w:cs="Arial"/>
          <w:lang w:val="en-US" w:eastAsia="en-GB"/>
        </w:rPr>
        <w:t>manufacture</w:t>
      </w:r>
      <w:proofErr w:type="gramEnd"/>
    </w:p>
    <w:p w14:paraId="102A67F4" w14:textId="147206CC" w:rsidR="00AE1F2C" w:rsidRPr="00EF5A8C" w:rsidRDefault="00AE1F2C" w:rsidP="006D4C03">
      <w:pPr>
        <w:rPr>
          <w:rFonts w:cs="Arial"/>
          <w:b/>
          <w:bCs/>
          <w:lang w:val="en-US" w:eastAsia="en-GB"/>
        </w:rPr>
      </w:pPr>
      <w:r w:rsidRPr="00EF5A8C">
        <w:rPr>
          <w:rFonts w:cs="Arial"/>
          <w:b/>
          <w:bCs/>
          <w:lang w:val="en-US" w:eastAsia="en-GB"/>
        </w:rPr>
        <w:t xml:space="preserve">3.7 </w:t>
      </w:r>
      <w:r w:rsidR="00AF3060" w:rsidRPr="00EF5A8C">
        <w:rPr>
          <w:rFonts w:cs="Arial"/>
          <w:b/>
          <w:bCs/>
          <w:lang w:val="en-US" w:eastAsia="en-GB"/>
        </w:rPr>
        <w:t>sacking</w:t>
      </w:r>
    </w:p>
    <w:p w14:paraId="49EF885A" w14:textId="3BF2BCC8" w:rsidR="00AF3060" w:rsidRPr="00EF5A8C" w:rsidRDefault="00AF3060" w:rsidP="006D4C03">
      <w:pPr>
        <w:rPr>
          <w:rFonts w:cs="Arial"/>
          <w:lang w:val="en-US" w:eastAsia="en-GB"/>
        </w:rPr>
      </w:pPr>
      <w:r w:rsidRPr="00EF5A8C">
        <w:rPr>
          <w:rFonts w:cs="Arial"/>
          <w:lang w:val="en-US" w:eastAsia="en-GB"/>
        </w:rPr>
        <w:lastRenderedPageBreak/>
        <w:t>coarse fabric made from natural fibres (see 4.1)</w:t>
      </w:r>
    </w:p>
    <w:p w14:paraId="5C9E4DEF" w14:textId="7956E9C5" w:rsidR="00AF3060" w:rsidRPr="00EF5A8C" w:rsidRDefault="00AF3060" w:rsidP="006D4C03">
      <w:pPr>
        <w:rPr>
          <w:rFonts w:cs="Arial"/>
          <w:b/>
          <w:bCs/>
          <w:lang w:val="en-US" w:eastAsia="en-GB"/>
        </w:rPr>
      </w:pPr>
      <w:r w:rsidRPr="00EF5A8C">
        <w:rPr>
          <w:rFonts w:cs="Arial"/>
          <w:b/>
          <w:bCs/>
          <w:lang w:val="en-US" w:eastAsia="en-GB"/>
        </w:rPr>
        <w:t xml:space="preserve">3.8 </w:t>
      </w:r>
      <w:r w:rsidR="00FE3137" w:rsidRPr="00EF5A8C">
        <w:rPr>
          <w:rFonts w:cs="Arial"/>
          <w:b/>
          <w:bCs/>
          <w:lang w:val="en-US" w:eastAsia="en-GB"/>
        </w:rPr>
        <w:t xml:space="preserve">joined </w:t>
      </w:r>
      <w:proofErr w:type="gramStart"/>
      <w:r w:rsidR="00FE3137" w:rsidRPr="00EF5A8C">
        <w:rPr>
          <w:rFonts w:cs="Arial"/>
          <w:b/>
          <w:bCs/>
          <w:lang w:val="en-US" w:eastAsia="en-GB"/>
        </w:rPr>
        <w:t>bag</w:t>
      </w:r>
      <w:proofErr w:type="gramEnd"/>
    </w:p>
    <w:p w14:paraId="3990A5DE" w14:textId="6C15B04D" w:rsidR="00FE3137" w:rsidRPr="00EF5A8C" w:rsidRDefault="00FE3137" w:rsidP="006D4C03">
      <w:pPr>
        <w:rPr>
          <w:rFonts w:cs="Arial"/>
          <w:lang w:val="en-US" w:eastAsia="en-GB"/>
        </w:rPr>
      </w:pPr>
      <w:r w:rsidRPr="00EF5A8C">
        <w:rPr>
          <w:rFonts w:cs="Arial"/>
          <w:lang w:val="en-US" w:eastAsia="en-GB"/>
        </w:rPr>
        <w:t xml:space="preserve">a bag made out of two equal separate pieces of </w:t>
      </w:r>
      <w:proofErr w:type="gramStart"/>
      <w:r w:rsidRPr="00EF5A8C">
        <w:rPr>
          <w:rFonts w:cs="Arial"/>
          <w:lang w:val="en-US" w:eastAsia="en-GB"/>
        </w:rPr>
        <w:t>sacking</w:t>
      </w:r>
      <w:proofErr w:type="gramEnd"/>
    </w:p>
    <w:p w14:paraId="381A379B" w14:textId="60F7C800" w:rsidR="00FE3137" w:rsidRPr="00EF5A8C" w:rsidRDefault="00FE3137" w:rsidP="006D4C03">
      <w:pPr>
        <w:rPr>
          <w:rFonts w:cs="Arial"/>
          <w:b/>
          <w:bCs/>
          <w:lang w:val="en-US" w:eastAsia="en-GB"/>
        </w:rPr>
      </w:pPr>
      <w:r w:rsidRPr="00EF5A8C">
        <w:rPr>
          <w:rFonts w:cs="Arial"/>
          <w:b/>
          <w:bCs/>
          <w:lang w:val="en-US" w:eastAsia="en-GB"/>
        </w:rPr>
        <w:t xml:space="preserve">3.9 </w:t>
      </w:r>
      <w:r w:rsidR="00822E82" w:rsidRPr="00EF5A8C">
        <w:rPr>
          <w:rFonts w:cs="Arial"/>
          <w:b/>
          <w:bCs/>
          <w:lang w:val="en-US" w:eastAsia="en-GB"/>
        </w:rPr>
        <w:t>bale</w:t>
      </w:r>
    </w:p>
    <w:p w14:paraId="6FC1DE1E" w14:textId="77777777" w:rsidR="00822E82" w:rsidRPr="00EF5A8C" w:rsidRDefault="00822E82" w:rsidP="00822E82">
      <w:pPr>
        <w:autoSpaceDE w:val="0"/>
        <w:autoSpaceDN w:val="0"/>
        <w:adjustRightInd w:val="0"/>
        <w:spacing w:after="0" w:line="240" w:lineRule="auto"/>
        <w:jc w:val="left"/>
        <w:rPr>
          <w:rFonts w:cs="Arial"/>
          <w:lang w:val="en-US" w:eastAsia="en-GB"/>
        </w:rPr>
      </w:pPr>
      <w:r w:rsidRPr="00EF5A8C">
        <w:rPr>
          <w:rFonts w:cs="Arial"/>
          <w:lang w:val="en-US" w:eastAsia="en-GB"/>
        </w:rPr>
        <w:t>a rectangular pressed rigid package containing woven bags made from natural fibres and covered with</w:t>
      </w:r>
    </w:p>
    <w:p w14:paraId="252240F4" w14:textId="7B730FAB" w:rsidR="00822E82" w:rsidRPr="00EF5A8C" w:rsidRDefault="00822E82" w:rsidP="00822E82">
      <w:pPr>
        <w:rPr>
          <w:rFonts w:cs="Arial"/>
          <w:lang w:val="en-US" w:eastAsia="en-GB"/>
        </w:rPr>
      </w:pPr>
      <w:r w:rsidRPr="00EF5A8C">
        <w:rPr>
          <w:rFonts w:cs="Arial"/>
          <w:lang w:val="en-US" w:eastAsia="en-GB"/>
        </w:rPr>
        <w:t xml:space="preserve">protective wrappings which are stitched and/or securely </w:t>
      </w:r>
      <w:proofErr w:type="gramStart"/>
      <w:r w:rsidRPr="00EF5A8C">
        <w:rPr>
          <w:rFonts w:cs="Arial"/>
          <w:lang w:val="en-US" w:eastAsia="en-GB"/>
        </w:rPr>
        <w:t>bound</w:t>
      </w:r>
      <w:proofErr w:type="gramEnd"/>
    </w:p>
    <w:p w14:paraId="453BB571" w14:textId="5D8198B5" w:rsidR="00822E82" w:rsidRPr="00EF5A8C" w:rsidRDefault="00822E82" w:rsidP="00822E82">
      <w:pPr>
        <w:rPr>
          <w:rFonts w:cs="Arial"/>
          <w:b/>
          <w:bCs/>
          <w:lang w:val="en-US" w:eastAsia="en-GB"/>
        </w:rPr>
      </w:pPr>
      <w:r w:rsidRPr="00EF5A8C">
        <w:rPr>
          <w:rFonts w:cs="Arial"/>
          <w:b/>
          <w:bCs/>
          <w:lang w:val="en-US" w:eastAsia="en-GB"/>
        </w:rPr>
        <w:t xml:space="preserve">3.10 </w:t>
      </w:r>
      <w:r w:rsidR="00B736D6" w:rsidRPr="00EF5A8C">
        <w:rPr>
          <w:rFonts w:cs="Arial"/>
          <w:b/>
          <w:bCs/>
          <w:lang w:val="en-US" w:eastAsia="en-GB"/>
        </w:rPr>
        <w:t>contract-mass (bale)</w:t>
      </w:r>
    </w:p>
    <w:p w14:paraId="583B8B72" w14:textId="717F5156" w:rsidR="00B736D6" w:rsidRPr="00EF5A8C" w:rsidRDefault="00A94475" w:rsidP="00822E82">
      <w:pPr>
        <w:rPr>
          <w:rFonts w:cs="Arial"/>
          <w:lang w:val="en-US" w:eastAsia="en-GB"/>
        </w:rPr>
      </w:pPr>
      <w:r w:rsidRPr="00EF5A8C">
        <w:rPr>
          <w:rFonts w:cs="Arial"/>
          <w:lang w:val="en-US" w:eastAsia="en-GB"/>
        </w:rPr>
        <w:t xml:space="preserve">the mass as obtained by multiplying the nominal mass of a bag by specified number of bags in that </w:t>
      </w:r>
      <w:r w:rsidR="005124CA" w:rsidRPr="00EF5A8C">
        <w:rPr>
          <w:rFonts w:cs="Arial"/>
          <w:lang w:val="en-US" w:eastAsia="en-GB"/>
        </w:rPr>
        <w:t>bale.</w:t>
      </w:r>
    </w:p>
    <w:p w14:paraId="76880388" w14:textId="6434DDFC" w:rsidR="00A94475" w:rsidRPr="00EF5A8C" w:rsidRDefault="00A94475" w:rsidP="00822E82">
      <w:pPr>
        <w:rPr>
          <w:rFonts w:cs="Arial"/>
          <w:b/>
          <w:bCs/>
          <w:lang w:val="en-US" w:eastAsia="en-GB"/>
        </w:rPr>
      </w:pPr>
      <w:r w:rsidRPr="00EF5A8C">
        <w:rPr>
          <w:rFonts w:cs="Arial"/>
          <w:b/>
          <w:bCs/>
          <w:lang w:val="en-US" w:eastAsia="en-GB"/>
        </w:rPr>
        <w:t>3.11 lot</w:t>
      </w:r>
    </w:p>
    <w:p w14:paraId="2BD1DAAB" w14:textId="77777777" w:rsidR="000E26D6" w:rsidRPr="00EF5A8C" w:rsidRDefault="000E26D6" w:rsidP="000E26D6">
      <w:pPr>
        <w:autoSpaceDE w:val="0"/>
        <w:autoSpaceDN w:val="0"/>
        <w:adjustRightInd w:val="0"/>
        <w:spacing w:after="0" w:line="240" w:lineRule="auto"/>
        <w:jc w:val="left"/>
        <w:rPr>
          <w:rFonts w:cs="Arial"/>
          <w:lang w:val="en-US" w:eastAsia="en-GB"/>
        </w:rPr>
      </w:pPr>
      <w:r w:rsidRPr="00EF5A8C">
        <w:rPr>
          <w:rFonts w:cs="Arial"/>
          <w:lang w:val="en-US" w:eastAsia="en-GB"/>
        </w:rPr>
        <w:t xml:space="preserve">all bales containing woven bags made from natural fibres purporting to be of specified dimensions and </w:t>
      </w:r>
      <w:proofErr w:type="gramStart"/>
      <w:r w:rsidRPr="00EF5A8C">
        <w:rPr>
          <w:rFonts w:cs="Arial"/>
          <w:lang w:val="en-US" w:eastAsia="en-GB"/>
        </w:rPr>
        <w:t>quality</w:t>
      </w:r>
      <w:proofErr w:type="gramEnd"/>
    </w:p>
    <w:p w14:paraId="5AAC0A7E" w14:textId="296100D8" w:rsidR="00A94475" w:rsidRPr="00EF5A8C" w:rsidRDefault="000E26D6" w:rsidP="000E26D6">
      <w:pPr>
        <w:rPr>
          <w:rFonts w:cs="Arial"/>
          <w:lang w:val="en-US" w:eastAsia="en-GB"/>
        </w:rPr>
      </w:pPr>
      <w:r w:rsidRPr="00EF5A8C">
        <w:rPr>
          <w:rFonts w:cs="Arial"/>
          <w:lang w:val="en-US" w:eastAsia="en-GB"/>
        </w:rPr>
        <w:t xml:space="preserve">and definite number of bags delivered to one purchaser against one dispatch </w:t>
      </w:r>
      <w:r w:rsidR="005124CA" w:rsidRPr="00EF5A8C">
        <w:rPr>
          <w:rFonts w:cs="Arial"/>
          <w:lang w:val="en-US" w:eastAsia="en-GB"/>
        </w:rPr>
        <w:t>note.</w:t>
      </w:r>
    </w:p>
    <w:p w14:paraId="2849A7AB" w14:textId="0EDC8E39" w:rsidR="000E26D6" w:rsidRPr="00EF5A8C" w:rsidRDefault="000E26D6" w:rsidP="000E26D6">
      <w:pPr>
        <w:rPr>
          <w:rFonts w:cs="Arial"/>
          <w:b/>
          <w:bCs/>
          <w:sz w:val="22"/>
          <w:szCs w:val="22"/>
          <w:lang w:val="en-US" w:eastAsia="en-GB"/>
        </w:rPr>
      </w:pPr>
      <w:r w:rsidRPr="00EF5A8C">
        <w:rPr>
          <w:rFonts w:cs="Arial"/>
          <w:b/>
          <w:bCs/>
          <w:lang w:val="en-US" w:eastAsia="en-GB"/>
        </w:rPr>
        <w:t>3.</w:t>
      </w:r>
      <w:r w:rsidRPr="00EF5A8C">
        <w:rPr>
          <w:rFonts w:cs="Arial"/>
          <w:b/>
          <w:bCs/>
          <w:sz w:val="22"/>
          <w:szCs w:val="22"/>
          <w:lang w:val="en-US" w:eastAsia="en-GB"/>
        </w:rPr>
        <w:t>12 moisture regain (bag)</w:t>
      </w:r>
    </w:p>
    <w:p w14:paraId="714E83C8" w14:textId="77777777" w:rsidR="00897F57" w:rsidRPr="00EF5A8C" w:rsidRDefault="00897F57" w:rsidP="00897F57">
      <w:pPr>
        <w:autoSpaceDE w:val="0"/>
        <w:autoSpaceDN w:val="0"/>
        <w:adjustRightInd w:val="0"/>
        <w:spacing w:after="0" w:line="240" w:lineRule="auto"/>
        <w:jc w:val="left"/>
        <w:rPr>
          <w:rFonts w:cs="Arial"/>
          <w:lang w:val="en-US" w:eastAsia="en-GB"/>
        </w:rPr>
      </w:pPr>
      <w:r w:rsidRPr="00EF5A8C">
        <w:rPr>
          <w:rFonts w:cs="Arial"/>
          <w:lang w:val="en-US" w:eastAsia="en-GB"/>
        </w:rPr>
        <w:t xml:space="preserve">the mass of moisture in a bag expressed as a percentage of the oven dry mass of the bag under </w:t>
      </w:r>
      <w:proofErr w:type="gramStart"/>
      <w:r w:rsidRPr="00EF5A8C">
        <w:rPr>
          <w:rFonts w:cs="Arial"/>
          <w:lang w:val="en-US" w:eastAsia="en-GB"/>
        </w:rPr>
        <w:t>standard</w:t>
      </w:r>
      <w:proofErr w:type="gramEnd"/>
    </w:p>
    <w:p w14:paraId="6E270F6B" w14:textId="22900B08" w:rsidR="00822E82" w:rsidRPr="00EF5A8C" w:rsidRDefault="00897F57" w:rsidP="006D4C03">
      <w:pPr>
        <w:rPr>
          <w:rFonts w:cs="Arial"/>
          <w:lang w:val="en-US" w:eastAsia="en-GB"/>
        </w:rPr>
      </w:pPr>
      <w:r w:rsidRPr="00EF5A8C">
        <w:rPr>
          <w:rFonts w:cs="Arial"/>
          <w:lang w:val="en-US" w:eastAsia="en-GB"/>
        </w:rPr>
        <w:t>textile-testing conditions</w:t>
      </w:r>
      <w:r w:rsidR="00E2131A">
        <w:rPr>
          <w:rFonts w:cs="Arial"/>
          <w:lang w:val="en-US" w:eastAsia="en-GB"/>
        </w:rPr>
        <w:t>.</w:t>
      </w:r>
    </w:p>
    <w:p w14:paraId="7AE7173F" w14:textId="77777777" w:rsidR="004A1657" w:rsidRDefault="004A1657" w:rsidP="00D7060B">
      <w:pPr>
        <w:pStyle w:val="Heading1"/>
        <w:rPr>
          <w:rFonts w:cs="Arial"/>
        </w:rPr>
      </w:pPr>
      <w:r w:rsidRPr="00EF5A8C">
        <w:rPr>
          <w:rFonts w:cs="Arial"/>
        </w:rPr>
        <w:t>4</w:t>
      </w:r>
      <w:r w:rsidRPr="00EF5A8C">
        <w:rPr>
          <w:rFonts w:cs="Arial"/>
        </w:rPr>
        <w:tab/>
        <w:t>Requirements</w:t>
      </w:r>
      <w:r w:rsidRPr="00EF5A8C">
        <w:rPr>
          <w:rFonts w:cs="Arial"/>
        </w:rPr>
        <w:tab/>
      </w:r>
    </w:p>
    <w:p w14:paraId="3A33782B" w14:textId="5BA802D1" w:rsidR="00C07D55" w:rsidRDefault="00C07D55" w:rsidP="00C07D55">
      <w:pPr>
        <w:rPr>
          <w:b/>
          <w:bCs/>
          <w:sz w:val="22"/>
          <w:szCs w:val="22"/>
        </w:rPr>
      </w:pPr>
      <w:r>
        <w:rPr>
          <w:b/>
          <w:bCs/>
          <w:sz w:val="22"/>
          <w:szCs w:val="22"/>
        </w:rPr>
        <w:t xml:space="preserve">4.1 </w:t>
      </w:r>
      <w:r w:rsidRPr="00C07D55">
        <w:rPr>
          <w:b/>
          <w:bCs/>
          <w:sz w:val="22"/>
          <w:szCs w:val="22"/>
        </w:rPr>
        <w:t>General requirements</w:t>
      </w:r>
    </w:p>
    <w:p w14:paraId="5D073D4E" w14:textId="6D34DAE4" w:rsidR="00854D14" w:rsidRPr="00EF5A8C" w:rsidRDefault="00854D14" w:rsidP="00854D14">
      <w:pPr>
        <w:tabs>
          <w:tab w:val="left" w:pos="709"/>
          <w:tab w:val="center" w:pos="4153"/>
          <w:tab w:val="right" w:pos="8306"/>
        </w:tabs>
        <w:spacing w:after="0" w:line="240" w:lineRule="auto"/>
        <w:rPr>
          <w:rFonts w:cs="Arial"/>
          <w:b/>
          <w:bCs/>
          <w:lang w:val="en-US" w:eastAsia="en-GB"/>
        </w:rPr>
      </w:pPr>
      <w:r w:rsidRPr="00EF5A8C">
        <w:rPr>
          <w:rFonts w:cs="Arial"/>
          <w:b/>
          <w:bCs/>
          <w:lang w:val="en-US" w:eastAsia="en-GB"/>
        </w:rPr>
        <w:t>4.</w:t>
      </w:r>
      <w:r w:rsidR="00216BBC">
        <w:rPr>
          <w:rFonts w:cs="Arial"/>
          <w:b/>
          <w:bCs/>
          <w:lang w:val="en-US" w:eastAsia="en-GB"/>
        </w:rPr>
        <w:t>1</w:t>
      </w:r>
      <w:r w:rsidRPr="00EF5A8C">
        <w:rPr>
          <w:rFonts w:cs="Arial"/>
          <w:b/>
          <w:bCs/>
          <w:lang w:val="en-US" w:eastAsia="en-GB"/>
        </w:rPr>
        <w:t>.1 Stitching thread</w:t>
      </w:r>
    </w:p>
    <w:p w14:paraId="79C7C4B4" w14:textId="77777777" w:rsidR="00854D14" w:rsidRPr="00EF5A8C" w:rsidRDefault="00854D14" w:rsidP="00854D14">
      <w:pPr>
        <w:tabs>
          <w:tab w:val="left" w:pos="709"/>
          <w:tab w:val="center" w:pos="4153"/>
          <w:tab w:val="right" w:pos="8306"/>
        </w:tabs>
        <w:spacing w:after="0" w:line="240" w:lineRule="auto"/>
        <w:rPr>
          <w:rFonts w:cs="Arial"/>
          <w:b/>
          <w:bCs/>
        </w:rPr>
      </w:pPr>
    </w:p>
    <w:p w14:paraId="7FD238C1" w14:textId="57F8B24E" w:rsidR="00854D14" w:rsidRPr="00EF5A8C" w:rsidRDefault="00854D14" w:rsidP="00854D14">
      <w:pPr>
        <w:autoSpaceDE w:val="0"/>
        <w:autoSpaceDN w:val="0"/>
        <w:adjustRightInd w:val="0"/>
        <w:spacing w:after="0" w:line="240" w:lineRule="auto"/>
        <w:rPr>
          <w:rFonts w:cs="Arial"/>
          <w:lang w:val="en-US" w:eastAsia="en-GB"/>
        </w:rPr>
      </w:pPr>
      <w:r w:rsidRPr="00EF5A8C">
        <w:rPr>
          <w:rFonts w:cs="Arial"/>
          <w:lang w:val="en-US" w:eastAsia="en-GB"/>
        </w:rPr>
        <w:t xml:space="preserve">The stitching thread shall comprise such material(s) which shall not have any adverse effects on the contents of the bag. The number of stitches per 10 cm shall be eight (8), </w:t>
      </w:r>
      <w:r w:rsidR="0029767B" w:rsidRPr="00EF5A8C">
        <w:rPr>
          <w:rFonts w:cs="Arial"/>
          <w:lang w:val="en-US" w:eastAsia="en-GB"/>
        </w:rPr>
        <w:t>minimum.</w:t>
      </w:r>
      <w:r w:rsidRPr="00EF5A8C">
        <w:rPr>
          <w:rFonts w:cs="Arial"/>
          <w:lang w:val="en-US" w:eastAsia="en-GB"/>
        </w:rPr>
        <w:t xml:space="preserve"> The stitch line shall pass completely and continuously through all the folds of the sacking leaving no gaps in stitches.</w:t>
      </w:r>
    </w:p>
    <w:p w14:paraId="3ED83E9F" w14:textId="77777777" w:rsidR="00854D14" w:rsidRPr="00EF5A8C" w:rsidRDefault="00854D14" w:rsidP="00854D14">
      <w:pPr>
        <w:tabs>
          <w:tab w:val="left" w:pos="709"/>
          <w:tab w:val="center" w:pos="4153"/>
          <w:tab w:val="right" w:pos="8306"/>
        </w:tabs>
        <w:spacing w:after="0" w:line="240" w:lineRule="auto"/>
        <w:rPr>
          <w:rFonts w:cs="Arial"/>
          <w:b/>
          <w:bCs/>
        </w:rPr>
      </w:pPr>
    </w:p>
    <w:p w14:paraId="08E73301" w14:textId="613DF91B" w:rsidR="00854D14" w:rsidRPr="00EF5A8C" w:rsidRDefault="00854D14" w:rsidP="00854D14">
      <w:pPr>
        <w:tabs>
          <w:tab w:val="left" w:pos="709"/>
          <w:tab w:val="center" w:pos="4153"/>
          <w:tab w:val="right" w:pos="8306"/>
        </w:tabs>
        <w:spacing w:after="0" w:line="240" w:lineRule="auto"/>
        <w:rPr>
          <w:rFonts w:cs="Arial"/>
          <w:b/>
          <w:bCs/>
          <w:lang w:val="en-US" w:eastAsia="en-GB"/>
        </w:rPr>
      </w:pPr>
      <w:r w:rsidRPr="00EF5A8C">
        <w:rPr>
          <w:rFonts w:cs="Arial"/>
          <w:b/>
          <w:bCs/>
          <w:lang w:val="en-US" w:eastAsia="en-GB"/>
        </w:rPr>
        <w:t>4.</w:t>
      </w:r>
      <w:r w:rsidR="00216BBC">
        <w:rPr>
          <w:rFonts w:cs="Arial"/>
          <w:b/>
          <w:bCs/>
          <w:lang w:val="en-US" w:eastAsia="en-GB"/>
        </w:rPr>
        <w:t>1</w:t>
      </w:r>
      <w:r w:rsidRPr="00EF5A8C">
        <w:rPr>
          <w:rFonts w:cs="Arial"/>
          <w:b/>
          <w:bCs/>
          <w:lang w:val="en-US" w:eastAsia="en-GB"/>
        </w:rPr>
        <w:t>.2 Seams</w:t>
      </w:r>
    </w:p>
    <w:p w14:paraId="289C6DA7" w14:textId="77777777" w:rsidR="00854D14" w:rsidRPr="00EF5A8C" w:rsidRDefault="00854D14" w:rsidP="00854D14">
      <w:pPr>
        <w:tabs>
          <w:tab w:val="left" w:pos="709"/>
          <w:tab w:val="center" w:pos="4153"/>
          <w:tab w:val="right" w:pos="8306"/>
        </w:tabs>
        <w:spacing w:after="0" w:line="240" w:lineRule="auto"/>
        <w:rPr>
          <w:rFonts w:cs="Arial"/>
          <w:b/>
          <w:bCs/>
          <w:lang w:val="en-US" w:eastAsia="en-GB"/>
        </w:rPr>
      </w:pPr>
    </w:p>
    <w:p w14:paraId="142773AA" w14:textId="77777777" w:rsidR="00854D14" w:rsidRPr="00EF5A8C" w:rsidRDefault="00854D14" w:rsidP="00854D14">
      <w:pPr>
        <w:autoSpaceDE w:val="0"/>
        <w:autoSpaceDN w:val="0"/>
        <w:adjustRightInd w:val="0"/>
        <w:spacing w:after="0" w:line="240" w:lineRule="auto"/>
        <w:rPr>
          <w:rFonts w:cs="Arial"/>
          <w:lang w:val="en-US" w:eastAsia="en-GB"/>
        </w:rPr>
      </w:pPr>
      <w:r w:rsidRPr="00EF5A8C">
        <w:rPr>
          <w:rFonts w:cs="Arial"/>
          <w:lang w:val="en-US" w:eastAsia="en-GB"/>
        </w:rPr>
        <w:t>The side seams of each bag and the bottom seam if any, shall be sufficiently tight to prevent sifting or leakage of the contents of the bag.</w:t>
      </w:r>
    </w:p>
    <w:p w14:paraId="488D0BFC" w14:textId="77777777" w:rsidR="00854D14" w:rsidRPr="00EF5A8C" w:rsidRDefault="00854D14" w:rsidP="00854D14">
      <w:pPr>
        <w:autoSpaceDE w:val="0"/>
        <w:autoSpaceDN w:val="0"/>
        <w:adjustRightInd w:val="0"/>
        <w:spacing w:after="0" w:line="240" w:lineRule="auto"/>
        <w:rPr>
          <w:rFonts w:cs="Arial"/>
          <w:lang w:val="en-US" w:eastAsia="en-GB"/>
        </w:rPr>
      </w:pPr>
    </w:p>
    <w:p w14:paraId="6611AA78" w14:textId="55487284" w:rsidR="00854D14" w:rsidRPr="00EF5A8C" w:rsidRDefault="00854D14" w:rsidP="00854D14">
      <w:pPr>
        <w:autoSpaceDE w:val="0"/>
        <w:autoSpaceDN w:val="0"/>
        <w:adjustRightInd w:val="0"/>
        <w:spacing w:after="0" w:line="240" w:lineRule="auto"/>
        <w:rPr>
          <w:rFonts w:cs="Arial"/>
          <w:b/>
          <w:bCs/>
          <w:lang w:val="en-US" w:eastAsia="en-GB"/>
        </w:rPr>
      </w:pPr>
      <w:r w:rsidRPr="00EF5A8C">
        <w:rPr>
          <w:rFonts w:cs="Arial"/>
          <w:b/>
          <w:bCs/>
          <w:lang w:val="en-US" w:eastAsia="en-GB"/>
        </w:rPr>
        <w:t>4.</w:t>
      </w:r>
      <w:r w:rsidR="00216BBC">
        <w:rPr>
          <w:rFonts w:cs="Arial"/>
          <w:b/>
          <w:bCs/>
          <w:lang w:val="en-US" w:eastAsia="en-GB"/>
        </w:rPr>
        <w:t>1</w:t>
      </w:r>
      <w:r w:rsidRPr="00EF5A8C">
        <w:rPr>
          <w:rFonts w:cs="Arial"/>
          <w:b/>
          <w:bCs/>
          <w:lang w:val="en-US" w:eastAsia="en-GB"/>
        </w:rPr>
        <w:t>.3 Hemming at the mouth</w:t>
      </w:r>
    </w:p>
    <w:p w14:paraId="4EC5BB53" w14:textId="77777777" w:rsidR="00854D14" w:rsidRPr="00EF5A8C" w:rsidRDefault="00854D14" w:rsidP="00854D14">
      <w:pPr>
        <w:autoSpaceDE w:val="0"/>
        <w:autoSpaceDN w:val="0"/>
        <w:adjustRightInd w:val="0"/>
        <w:spacing w:after="0" w:line="240" w:lineRule="auto"/>
        <w:rPr>
          <w:rFonts w:cs="Arial"/>
          <w:b/>
          <w:bCs/>
          <w:lang w:val="en-US" w:eastAsia="en-GB"/>
        </w:rPr>
      </w:pPr>
    </w:p>
    <w:p w14:paraId="12B0310D" w14:textId="77777777" w:rsidR="00854D14" w:rsidRPr="00EF5A8C" w:rsidRDefault="00854D14" w:rsidP="00854D14">
      <w:pPr>
        <w:autoSpaceDE w:val="0"/>
        <w:autoSpaceDN w:val="0"/>
        <w:adjustRightInd w:val="0"/>
        <w:spacing w:after="0" w:line="240" w:lineRule="auto"/>
        <w:rPr>
          <w:rFonts w:cs="Arial"/>
          <w:lang w:val="en-US" w:eastAsia="en-GB"/>
        </w:rPr>
      </w:pPr>
      <w:r w:rsidRPr="00EF5A8C">
        <w:rPr>
          <w:rFonts w:cs="Arial"/>
          <w:lang w:val="en-US" w:eastAsia="en-GB"/>
        </w:rPr>
        <w:t xml:space="preserve">The raw edges of the sacking at the mouth of each bag shall first be turned over to a depth of at least 1.5 </w:t>
      </w:r>
      <w:proofErr w:type="gramStart"/>
      <w:r w:rsidRPr="00EF5A8C">
        <w:rPr>
          <w:rFonts w:cs="Arial"/>
          <w:lang w:val="en-US" w:eastAsia="en-GB"/>
        </w:rPr>
        <w:t>cm</w:t>
      </w:r>
      <w:proofErr w:type="gramEnd"/>
    </w:p>
    <w:p w14:paraId="0C5687A8" w14:textId="77777777" w:rsidR="00854D14" w:rsidRPr="00EF5A8C" w:rsidRDefault="00854D14" w:rsidP="00854D14">
      <w:pPr>
        <w:autoSpaceDE w:val="0"/>
        <w:autoSpaceDN w:val="0"/>
        <w:adjustRightInd w:val="0"/>
        <w:spacing w:after="0" w:line="240" w:lineRule="auto"/>
        <w:rPr>
          <w:rFonts w:cs="Arial"/>
          <w:lang w:val="en-US" w:eastAsia="en-GB"/>
        </w:rPr>
      </w:pPr>
      <w:r w:rsidRPr="00EF5A8C">
        <w:rPr>
          <w:rFonts w:cs="Arial"/>
          <w:lang w:val="en-US" w:eastAsia="en-GB"/>
        </w:rPr>
        <w:t xml:space="preserve">and then to a depth of at least 1.6 cm and the three layers of the sacking thus so formed shall be firmly hemmed with the stitching thread. </w:t>
      </w:r>
    </w:p>
    <w:p w14:paraId="6E9EF9E4" w14:textId="77777777" w:rsidR="00854D14" w:rsidRPr="00EF5A8C" w:rsidRDefault="00854D14" w:rsidP="00854D14">
      <w:pPr>
        <w:autoSpaceDE w:val="0"/>
        <w:autoSpaceDN w:val="0"/>
        <w:adjustRightInd w:val="0"/>
        <w:spacing w:after="0" w:line="240" w:lineRule="auto"/>
        <w:rPr>
          <w:rFonts w:cs="Arial"/>
          <w:lang w:val="en-US" w:eastAsia="en-GB"/>
        </w:rPr>
      </w:pPr>
    </w:p>
    <w:p w14:paraId="63E59311" w14:textId="75C5110D" w:rsidR="00854D14" w:rsidRPr="00216BBC" w:rsidRDefault="00854D14" w:rsidP="00854D14">
      <w:pPr>
        <w:autoSpaceDE w:val="0"/>
        <w:autoSpaceDN w:val="0"/>
        <w:adjustRightInd w:val="0"/>
        <w:spacing w:after="0" w:line="240" w:lineRule="auto"/>
        <w:rPr>
          <w:rFonts w:cs="Arial"/>
          <w:b/>
          <w:bCs/>
          <w:lang w:val="en-US" w:eastAsia="en-GB"/>
        </w:rPr>
      </w:pPr>
      <w:r w:rsidRPr="00216BBC">
        <w:rPr>
          <w:rFonts w:cs="Arial"/>
          <w:b/>
          <w:bCs/>
          <w:lang w:val="en-US" w:eastAsia="en-GB"/>
        </w:rPr>
        <w:t>4.</w:t>
      </w:r>
      <w:r w:rsidR="00216BBC" w:rsidRPr="00216BBC">
        <w:rPr>
          <w:rFonts w:cs="Arial"/>
          <w:b/>
          <w:bCs/>
          <w:lang w:val="en-US" w:eastAsia="en-GB"/>
        </w:rPr>
        <w:t>1.4</w:t>
      </w:r>
      <w:r w:rsidRPr="00216BBC">
        <w:rPr>
          <w:rFonts w:cs="Arial"/>
          <w:b/>
          <w:bCs/>
          <w:lang w:val="en-US" w:eastAsia="en-GB"/>
        </w:rPr>
        <w:t xml:space="preserve"> Freedom from defects</w:t>
      </w:r>
    </w:p>
    <w:p w14:paraId="7947DB19" w14:textId="77777777" w:rsidR="00854D14" w:rsidRPr="00EF5A8C" w:rsidRDefault="00854D14" w:rsidP="00854D14">
      <w:pPr>
        <w:autoSpaceDE w:val="0"/>
        <w:autoSpaceDN w:val="0"/>
        <w:adjustRightInd w:val="0"/>
        <w:spacing w:after="0" w:line="240" w:lineRule="auto"/>
        <w:rPr>
          <w:rFonts w:cs="Arial"/>
          <w:b/>
          <w:bCs/>
          <w:sz w:val="22"/>
          <w:szCs w:val="22"/>
          <w:lang w:val="en-US" w:eastAsia="en-GB"/>
        </w:rPr>
      </w:pPr>
    </w:p>
    <w:p w14:paraId="54AD4BD0" w14:textId="3874370F" w:rsidR="00854D14" w:rsidRPr="00EF5A8C" w:rsidRDefault="00854D14" w:rsidP="00854D14">
      <w:pPr>
        <w:autoSpaceDE w:val="0"/>
        <w:autoSpaceDN w:val="0"/>
        <w:adjustRightInd w:val="0"/>
        <w:spacing w:after="0" w:line="240" w:lineRule="auto"/>
        <w:rPr>
          <w:rFonts w:cs="Arial"/>
          <w:b/>
          <w:bCs/>
        </w:rPr>
      </w:pPr>
      <w:r w:rsidRPr="00EF5A8C">
        <w:rPr>
          <w:rFonts w:cs="Arial"/>
          <w:lang w:val="en-US" w:eastAsia="en-GB"/>
        </w:rPr>
        <w:t xml:space="preserve">The sacking shall be free from </w:t>
      </w:r>
      <w:proofErr w:type="spellStart"/>
      <w:r w:rsidRPr="00EF5A8C">
        <w:rPr>
          <w:rFonts w:cs="Arial"/>
          <w:lang w:val="en-US" w:eastAsia="en-GB"/>
        </w:rPr>
        <w:t>tweaving</w:t>
      </w:r>
      <w:proofErr w:type="spellEnd"/>
      <w:r w:rsidRPr="00EF5A8C">
        <w:rPr>
          <w:rFonts w:cs="Arial"/>
          <w:lang w:val="en-US" w:eastAsia="en-GB"/>
        </w:rPr>
        <w:t xml:space="preserve"> defects</w:t>
      </w:r>
      <w:r>
        <w:rPr>
          <w:rFonts w:cs="Arial"/>
          <w:lang w:val="en-US" w:eastAsia="en-GB"/>
        </w:rPr>
        <w:t xml:space="preserve"> such as</w:t>
      </w:r>
      <w:r w:rsidRPr="00EF5A8C">
        <w:rPr>
          <w:rFonts w:cs="Arial"/>
          <w:lang w:val="en-US" w:eastAsia="en-GB"/>
        </w:rPr>
        <w:t xml:space="preserve">: holes, cuts, tears, floats, crushed selvedge’s, </w:t>
      </w:r>
      <w:proofErr w:type="gramStart"/>
      <w:r w:rsidRPr="00EF5A8C">
        <w:rPr>
          <w:rFonts w:cs="Arial"/>
          <w:lang w:val="en-US" w:eastAsia="en-GB"/>
        </w:rPr>
        <w:t>spots</w:t>
      </w:r>
      <w:proofErr w:type="gramEnd"/>
      <w:r w:rsidRPr="00EF5A8C">
        <w:rPr>
          <w:rFonts w:cs="Arial"/>
          <w:lang w:val="en-US" w:eastAsia="en-GB"/>
        </w:rPr>
        <w:t xml:space="preserve"> and stains. The bag shall be free </w:t>
      </w:r>
      <w:r w:rsidR="00216BBC" w:rsidRPr="00EF5A8C">
        <w:rPr>
          <w:rFonts w:cs="Arial"/>
          <w:lang w:val="en-US" w:eastAsia="en-GB"/>
        </w:rPr>
        <w:t>from sewing</w:t>
      </w:r>
      <w:r w:rsidRPr="00EF5A8C">
        <w:rPr>
          <w:rFonts w:cs="Arial"/>
          <w:lang w:val="en-US" w:eastAsia="en-GB"/>
        </w:rPr>
        <w:t xml:space="preserve"> defects</w:t>
      </w:r>
      <w:r>
        <w:rPr>
          <w:rFonts w:cs="Arial"/>
          <w:lang w:val="en-US" w:eastAsia="en-GB"/>
        </w:rPr>
        <w:t xml:space="preserve"> such as</w:t>
      </w:r>
      <w:r w:rsidRPr="00EF5A8C">
        <w:rPr>
          <w:rFonts w:cs="Arial"/>
          <w:lang w:val="en-US" w:eastAsia="en-GB"/>
        </w:rPr>
        <w:t xml:space="preserve">: gap-stitches, loose </w:t>
      </w:r>
      <w:proofErr w:type="gramStart"/>
      <w:r w:rsidRPr="00EF5A8C">
        <w:rPr>
          <w:rFonts w:cs="Arial"/>
          <w:lang w:val="en-US" w:eastAsia="en-GB"/>
        </w:rPr>
        <w:t>ends</w:t>
      </w:r>
      <w:proofErr w:type="gramEnd"/>
      <w:r w:rsidRPr="00EF5A8C">
        <w:rPr>
          <w:rFonts w:cs="Arial"/>
          <w:lang w:val="en-US" w:eastAsia="en-GB"/>
        </w:rPr>
        <w:t xml:space="preserve"> and frayed ends.</w:t>
      </w:r>
    </w:p>
    <w:p w14:paraId="3F7AC987" w14:textId="77777777" w:rsidR="00216BBC" w:rsidRDefault="00216BBC" w:rsidP="00C07D55">
      <w:pPr>
        <w:rPr>
          <w:b/>
          <w:bCs/>
          <w:sz w:val="22"/>
          <w:szCs w:val="22"/>
        </w:rPr>
      </w:pPr>
    </w:p>
    <w:p w14:paraId="659A531C" w14:textId="77F2FA57" w:rsidR="00C07D55" w:rsidRPr="00C07D55" w:rsidRDefault="00C07D55" w:rsidP="00C07D55">
      <w:pPr>
        <w:rPr>
          <w:b/>
          <w:bCs/>
          <w:sz w:val="22"/>
          <w:szCs w:val="22"/>
        </w:rPr>
      </w:pPr>
      <w:r>
        <w:rPr>
          <w:b/>
          <w:bCs/>
          <w:sz w:val="22"/>
          <w:szCs w:val="22"/>
        </w:rPr>
        <w:t>4.2 Specific requirements</w:t>
      </w:r>
    </w:p>
    <w:p w14:paraId="4C99980E" w14:textId="78B95FBD" w:rsidR="006C2E03" w:rsidRPr="00EF5A8C" w:rsidRDefault="006C2E03" w:rsidP="004A1657">
      <w:pPr>
        <w:pStyle w:val="Heading3"/>
        <w:rPr>
          <w:rFonts w:cs="Arial"/>
          <w:sz w:val="22"/>
          <w:szCs w:val="22"/>
          <w:lang w:val="en-US" w:eastAsia="en-GB"/>
        </w:rPr>
      </w:pPr>
      <w:r w:rsidRPr="00EF5A8C">
        <w:rPr>
          <w:rFonts w:cs="Arial"/>
          <w:sz w:val="22"/>
          <w:szCs w:val="22"/>
          <w:lang w:val="en-US" w:eastAsia="en-GB"/>
        </w:rPr>
        <w:t>4.</w:t>
      </w:r>
      <w:r w:rsidR="00C07D55">
        <w:rPr>
          <w:rFonts w:cs="Arial"/>
          <w:sz w:val="22"/>
          <w:szCs w:val="22"/>
          <w:lang w:val="en-US" w:eastAsia="en-GB"/>
        </w:rPr>
        <w:t>2.1</w:t>
      </w:r>
      <w:r w:rsidRPr="00EF5A8C">
        <w:rPr>
          <w:rFonts w:cs="Arial"/>
          <w:sz w:val="22"/>
          <w:szCs w:val="22"/>
          <w:lang w:val="en-US" w:eastAsia="en-GB"/>
        </w:rPr>
        <w:t xml:space="preserve"> Sacking</w:t>
      </w:r>
    </w:p>
    <w:p w14:paraId="430228B7" w14:textId="293A0DBA" w:rsidR="006C2E03" w:rsidRDefault="006C2E03" w:rsidP="0016374F">
      <w:pPr>
        <w:autoSpaceDE w:val="0"/>
        <w:autoSpaceDN w:val="0"/>
        <w:adjustRightInd w:val="0"/>
        <w:spacing w:after="0" w:line="240" w:lineRule="auto"/>
        <w:jc w:val="left"/>
        <w:rPr>
          <w:rFonts w:cs="Arial"/>
          <w:lang w:val="en-US" w:eastAsia="en-GB"/>
        </w:rPr>
      </w:pPr>
      <w:r w:rsidRPr="00EF5A8C">
        <w:rPr>
          <w:rFonts w:cs="Arial"/>
          <w:lang w:val="en-US" w:eastAsia="en-GB"/>
        </w:rPr>
        <w:t>The sacking shall be woven from natural fibre yarns with uniform construction and shall comply with the</w:t>
      </w:r>
      <w:r w:rsidR="0016374F">
        <w:rPr>
          <w:rFonts w:cs="Arial"/>
          <w:lang w:val="en-US" w:eastAsia="en-GB"/>
        </w:rPr>
        <w:t xml:space="preserve"> specific </w:t>
      </w:r>
      <w:r w:rsidRPr="00EF5A8C">
        <w:rPr>
          <w:rFonts w:cs="Arial"/>
          <w:lang w:val="en-US" w:eastAsia="en-GB"/>
        </w:rPr>
        <w:t>requirements specified in Tables 1, 2 ,3 and 4).</w:t>
      </w:r>
    </w:p>
    <w:p w14:paraId="6C217626" w14:textId="77777777" w:rsidR="0016374F" w:rsidRPr="00EF5A8C" w:rsidRDefault="0016374F" w:rsidP="0016374F">
      <w:pPr>
        <w:autoSpaceDE w:val="0"/>
        <w:autoSpaceDN w:val="0"/>
        <w:adjustRightInd w:val="0"/>
        <w:spacing w:after="0" w:line="240" w:lineRule="auto"/>
        <w:jc w:val="left"/>
        <w:rPr>
          <w:rFonts w:cs="Arial"/>
          <w:lang w:val="en-US" w:eastAsia="en-GB"/>
        </w:rPr>
      </w:pPr>
    </w:p>
    <w:p w14:paraId="13B99F28" w14:textId="70934601" w:rsidR="000C18AD" w:rsidRPr="00EF5A8C" w:rsidRDefault="00FD636A" w:rsidP="00FD636A">
      <w:pPr>
        <w:tabs>
          <w:tab w:val="left" w:pos="709"/>
          <w:tab w:val="center" w:pos="4153"/>
          <w:tab w:val="right" w:pos="8306"/>
        </w:tabs>
        <w:spacing w:after="0" w:line="240" w:lineRule="auto"/>
        <w:jc w:val="center"/>
        <w:rPr>
          <w:rFonts w:cs="Arial"/>
          <w:b/>
          <w:bCs/>
        </w:rPr>
      </w:pPr>
      <w:r w:rsidRPr="00EF5A8C">
        <w:rPr>
          <w:rFonts w:cs="Arial"/>
          <w:b/>
          <w:bCs/>
          <w:sz w:val="22"/>
          <w:szCs w:val="22"/>
          <w:lang w:val="en-US" w:eastAsia="en-GB"/>
        </w:rPr>
        <w:t>Table 1 — Requirement of a 90 kg sisal bag and its sacking</w:t>
      </w:r>
    </w:p>
    <w:p w14:paraId="284550F7" w14:textId="77777777" w:rsidR="00A330AF" w:rsidRPr="00EF5A8C" w:rsidRDefault="00A330AF" w:rsidP="00B076F5">
      <w:pPr>
        <w:tabs>
          <w:tab w:val="left" w:pos="709"/>
          <w:tab w:val="center" w:pos="4153"/>
          <w:tab w:val="right" w:pos="8306"/>
        </w:tabs>
        <w:spacing w:after="0" w:line="240" w:lineRule="auto"/>
        <w:rPr>
          <w:rFonts w:cs="Arial"/>
        </w:rPr>
      </w:pPr>
    </w:p>
    <w:tbl>
      <w:tblPr>
        <w:tblStyle w:val="TableGrid"/>
        <w:tblW w:w="0" w:type="auto"/>
        <w:tblLook w:val="04A0" w:firstRow="1" w:lastRow="0" w:firstColumn="1" w:lastColumn="0" w:noHBand="0" w:noVBand="1"/>
      </w:tblPr>
      <w:tblGrid>
        <w:gridCol w:w="787"/>
        <w:gridCol w:w="1728"/>
        <w:gridCol w:w="261"/>
        <w:gridCol w:w="1719"/>
        <w:gridCol w:w="1620"/>
        <w:gridCol w:w="1350"/>
        <w:gridCol w:w="2160"/>
      </w:tblGrid>
      <w:tr w:rsidR="006F1BF1" w:rsidRPr="00EF5A8C" w14:paraId="49727161" w14:textId="5EFD2441" w:rsidTr="00EB3FE4">
        <w:tc>
          <w:tcPr>
            <w:tcW w:w="787" w:type="dxa"/>
          </w:tcPr>
          <w:p w14:paraId="6F605D09" w14:textId="77777777" w:rsidR="006F1BF1" w:rsidRPr="00EF5A8C" w:rsidRDefault="006F1BF1" w:rsidP="0064478D">
            <w:pPr>
              <w:jc w:val="center"/>
              <w:rPr>
                <w:rFonts w:cs="Arial"/>
              </w:rPr>
            </w:pPr>
            <w:r w:rsidRPr="00EF5A8C">
              <w:rPr>
                <w:rFonts w:cs="Arial"/>
                <w:b/>
                <w:bCs/>
                <w:lang w:val="en-US" w:eastAsia="en-GB"/>
              </w:rPr>
              <w:t>SN</w:t>
            </w:r>
          </w:p>
        </w:tc>
        <w:tc>
          <w:tcPr>
            <w:tcW w:w="3708" w:type="dxa"/>
            <w:gridSpan w:val="3"/>
          </w:tcPr>
          <w:p w14:paraId="5EDE1DE6" w14:textId="2F0D057F" w:rsidR="006F1BF1" w:rsidRPr="00EF5A8C" w:rsidRDefault="006F1BF1" w:rsidP="0064478D">
            <w:pPr>
              <w:jc w:val="center"/>
              <w:rPr>
                <w:rFonts w:cs="Arial"/>
              </w:rPr>
            </w:pPr>
            <w:r w:rsidRPr="00EF5A8C">
              <w:rPr>
                <w:rFonts w:cs="Arial"/>
                <w:b/>
                <w:bCs/>
                <w:lang w:val="en-US" w:eastAsia="en-GB"/>
              </w:rPr>
              <w:t>Characteristic</w:t>
            </w:r>
          </w:p>
        </w:tc>
        <w:tc>
          <w:tcPr>
            <w:tcW w:w="1620" w:type="dxa"/>
          </w:tcPr>
          <w:p w14:paraId="0A2DF5AC" w14:textId="7AEA7FFC" w:rsidR="006F1BF1" w:rsidRPr="00EF5A8C" w:rsidRDefault="006F1BF1" w:rsidP="0064478D">
            <w:pPr>
              <w:jc w:val="center"/>
              <w:rPr>
                <w:rFonts w:cs="Arial"/>
              </w:rPr>
            </w:pPr>
            <w:r w:rsidRPr="00EF5A8C">
              <w:rPr>
                <w:rFonts w:cs="Arial"/>
                <w:b/>
                <w:bCs/>
                <w:lang w:val="en-US" w:eastAsia="en-GB"/>
              </w:rPr>
              <w:t>Requirement</w:t>
            </w:r>
          </w:p>
        </w:tc>
        <w:tc>
          <w:tcPr>
            <w:tcW w:w="1350" w:type="dxa"/>
          </w:tcPr>
          <w:p w14:paraId="2036774A" w14:textId="197D4A51" w:rsidR="006F1BF1" w:rsidRPr="00EF5A8C" w:rsidRDefault="006F1BF1" w:rsidP="0064478D">
            <w:pPr>
              <w:jc w:val="center"/>
              <w:rPr>
                <w:rFonts w:cs="Arial"/>
              </w:rPr>
            </w:pPr>
            <w:r w:rsidRPr="00EF5A8C">
              <w:rPr>
                <w:rFonts w:cs="Arial"/>
                <w:b/>
                <w:bCs/>
                <w:lang w:val="en-US" w:eastAsia="en-GB"/>
              </w:rPr>
              <w:t>Tolerance</w:t>
            </w:r>
          </w:p>
        </w:tc>
        <w:tc>
          <w:tcPr>
            <w:tcW w:w="2160" w:type="dxa"/>
          </w:tcPr>
          <w:p w14:paraId="6BD56EA0" w14:textId="77777777" w:rsidR="006F1BF1" w:rsidRPr="00EF5A8C" w:rsidRDefault="006F1BF1" w:rsidP="006F1BF1">
            <w:pPr>
              <w:autoSpaceDE w:val="0"/>
              <w:autoSpaceDN w:val="0"/>
              <w:adjustRightInd w:val="0"/>
              <w:spacing w:after="0" w:line="240" w:lineRule="auto"/>
              <w:jc w:val="left"/>
              <w:rPr>
                <w:rFonts w:cs="Arial"/>
                <w:b/>
                <w:bCs/>
                <w:lang w:val="en-US" w:eastAsia="en-GB"/>
              </w:rPr>
            </w:pPr>
            <w:r w:rsidRPr="00EF5A8C">
              <w:rPr>
                <w:rFonts w:cs="Arial"/>
                <w:b/>
                <w:bCs/>
                <w:lang w:val="en-US" w:eastAsia="en-GB"/>
              </w:rPr>
              <w:t>Test method</w:t>
            </w:r>
          </w:p>
          <w:p w14:paraId="68521742" w14:textId="61887023" w:rsidR="006F1BF1" w:rsidRPr="00EF5A8C" w:rsidRDefault="006F1BF1" w:rsidP="006F1BF1">
            <w:pPr>
              <w:autoSpaceDE w:val="0"/>
              <w:autoSpaceDN w:val="0"/>
              <w:adjustRightInd w:val="0"/>
              <w:spacing w:after="0" w:line="240" w:lineRule="auto"/>
              <w:jc w:val="left"/>
              <w:rPr>
                <w:rFonts w:cs="Arial"/>
              </w:rPr>
            </w:pPr>
          </w:p>
        </w:tc>
      </w:tr>
      <w:tr w:rsidR="00C445F6" w:rsidRPr="00EF5A8C" w14:paraId="2B9009F4" w14:textId="0E584AC0" w:rsidTr="00EB3FE4">
        <w:trPr>
          <w:trHeight w:val="465"/>
        </w:trPr>
        <w:tc>
          <w:tcPr>
            <w:tcW w:w="787" w:type="dxa"/>
            <w:vMerge w:val="restart"/>
          </w:tcPr>
          <w:p w14:paraId="46747878" w14:textId="77777777" w:rsidR="00C445F6" w:rsidRPr="00EF5A8C" w:rsidRDefault="00C445F6" w:rsidP="00C1159C">
            <w:pPr>
              <w:pStyle w:val="ListParagraph"/>
              <w:numPr>
                <w:ilvl w:val="0"/>
                <w:numId w:val="39"/>
              </w:numPr>
              <w:jc w:val="center"/>
              <w:rPr>
                <w:rFonts w:cs="Arial"/>
              </w:rPr>
            </w:pPr>
          </w:p>
        </w:tc>
        <w:tc>
          <w:tcPr>
            <w:tcW w:w="1728" w:type="dxa"/>
            <w:vMerge w:val="restart"/>
          </w:tcPr>
          <w:p w14:paraId="6571D7E9" w14:textId="77777777" w:rsidR="00C445F6" w:rsidRPr="00EF5A8C" w:rsidRDefault="00C445F6" w:rsidP="00B130D3">
            <w:pPr>
              <w:rPr>
                <w:rFonts w:cs="Arial"/>
              </w:rPr>
            </w:pPr>
            <w:r w:rsidRPr="00EF5A8C">
              <w:rPr>
                <w:rFonts w:cs="Arial"/>
                <w:lang w:val="en-US" w:eastAsia="en-GB"/>
              </w:rPr>
              <w:t>Dimension of a bag for 90 kg load</w:t>
            </w:r>
          </w:p>
        </w:tc>
        <w:tc>
          <w:tcPr>
            <w:tcW w:w="1980" w:type="dxa"/>
            <w:gridSpan w:val="2"/>
          </w:tcPr>
          <w:p w14:paraId="7D3E7273" w14:textId="517F766F" w:rsidR="00C445F6" w:rsidRPr="00EF5A8C" w:rsidRDefault="00C445F6" w:rsidP="00665F43">
            <w:pPr>
              <w:jc w:val="center"/>
              <w:rPr>
                <w:rFonts w:cs="Arial"/>
              </w:rPr>
            </w:pPr>
            <w:r w:rsidRPr="00EF5A8C">
              <w:rPr>
                <w:rFonts w:cs="Arial"/>
                <w:lang w:val="en-US" w:eastAsia="en-GB"/>
              </w:rPr>
              <w:t>Outside length, cm</w:t>
            </w:r>
          </w:p>
        </w:tc>
        <w:tc>
          <w:tcPr>
            <w:tcW w:w="1620" w:type="dxa"/>
          </w:tcPr>
          <w:p w14:paraId="5FB9A454" w14:textId="08CA0F8F" w:rsidR="00C445F6" w:rsidRPr="00EF5A8C" w:rsidRDefault="00D509CE" w:rsidP="00665F43">
            <w:pPr>
              <w:jc w:val="center"/>
              <w:rPr>
                <w:rFonts w:cs="Arial"/>
              </w:rPr>
            </w:pPr>
            <w:r w:rsidRPr="00EF5A8C">
              <w:rPr>
                <w:rFonts w:cs="Arial"/>
              </w:rPr>
              <w:t>110</w:t>
            </w:r>
          </w:p>
        </w:tc>
        <w:tc>
          <w:tcPr>
            <w:tcW w:w="1350" w:type="dxa"/>
          </w:tcPr>
          <w:p w14:paraId="6FE222C6" w14:textId="05A657EE" w:rsidR="00C445F6" w:rsidRPr="00EF5A8C" w:rsidRDefault="003E33FD" w:rsidP="00665F43">
            <w:pPr>
              <w:jc w:val="center"/>
              <w:rPr>
                <w:rFonts w:cs="Arial"/>
              </w:rPr>
            </w:pPr>
            <w:r w:rsidRPr="00EF5A8C">
              <w:rPr>
                <w:rFonts w:cs="Arial"/>
              </w:rPr>
              <w:t>+</w:t>
            </w:r>
            <w:r w:rsidR="00EF5097" w:rsidRPr="00EF5A8C">
              <w:rPr>
                <w:rFonts w:cs="Arial"/>
              </w:rPr>
              <w:t>10, -0</w:t>
            </w:r>
          </w:p>
        </w:tc>
        <w:tc>
          <w:tcPr>
            <w:tcW w:w="2160" w:type="dxa"/>
            <w:vMerge w:val="restart"/>
          </w:tcPr>
          <w:p w14:paraId="2F70DB64" w14:textId="121D30AF" w:rsidR="00C445F6" w:rsidRPr="00EF5A8C" w:rsidRDefault="00044F00" w:rsidP="00665F43">
            <w:pPr>
              <w:jc w:val="center"/>
              <w:rPr>
                <w:rFonts w:cs="Arial"/>
              </w:rPr>
            </w:pPr>
            <w:r w:rsidRPr="00EF5A8C">
              <w:rPr>
                <w:rFonts w:cs="Arial"/>
                <w:lang w:val="en-US" w:eastAsia="en-GB"/>
              </w:rPr>
              <w:t>KS 1037, Clause</w:t>
            </w:r>
            <w:r w:rsidR="00AD0CEF">
              <w:rPr>
                <w:rFonts w:cs="Arial"/>
                <w:lang w:val="en-US" w:eastAsia="en-GB"/>
              </w:rPr>
              <w:t>10.1</w:t>
            </w:r>
          </w:p>
        </w:tc>
      </w:tr>
      <w:tr w:rsidR="00C445F6" w:rsidRPr="00EF5A8C" w14:paraId="51497FBC" w14:textId="77777777" w:rsidTr="00EB3FE4">
        <w:trPr>
          <w:trHeight w:val="465"/>
        </w:trPr>
        <w:tc>
          <w:tcPr>
            <w:tcW w:w="787" w:type="dxa"/>
            <w:vMerge/>
          </w:tcPr>
          <w:p w14:paraId="24F8608E" w14:textId="77777777" w:rsidR="00C445F6" w:rsidRPr="00EF5A8C" w:rsidRDefault="00C445F6" w:rsidP="00C1159C">
            <w:pPr>
              <w:pStyle w:val="ListParagraph"/>
              <w:numPr>
                <w:ilvl w:val="0"/>
                <w:numId w:val="39"/>
              </w:numPr>
              <w:jc w:val="center"/>
              <w:rPr>
                <w:rFonts w:cs="Arial"/>
              </w:rPr>
            </w:pPr>
          </w:p>
        </w:tc>
        <w:tc>
          <w:tcPr>
            <w:tcW w:w="1728" w:type="dxa"/>
            <w:vMerge/>
          </w:tcPr>
          <w:p w14:paraId="679CDFEE" w14:textId="77777777" w:rsidR="00C445F6" w:rsidRPr="00EF5A8C" w:rsidRDefault="00C445F6" w:rsidP="00665F43">
            <w:pPr>
              <w:jc w:val="center"/>
              <w:rPr>
                <w:rFonts w:cs="Arial"/>
                <w:lang w:val="en-US" w:eastAsia="en-GB"/>
              </w:rPr>
            </w:pPr>
          </w:p>
        </w:tc>
        <w:tc>
          <w:tcPr>
            <w:tcW w:w="1980" w:type="dxa"/>
            <w:gridSpan w:val="2"/>
          </w:tcPr>
          <w:p w14:paraId="08479E15" w14:textId="399E6EC3" w:rsidR="00C445F6" w:rsidRPr="00EF5A8C" w:rsidRDefault="00C445F6" w:rsidP="00665F43">
            <w:pPr>
              <w:jc w:val="center"/>
              <w:rPr>
                <w:rFonts w:cs="Arial"/>
              </w:rPr>
            </w:pPr>
            <w:r w:rsidRPr="00EF5A8C">
              <w:rPr>
                <w:rFonts w:cs="Arial"/>
                <w:lang w:val="en-US" w:eastAsia="en-GB"/>
              </w:rPr>
              <w:t>Outside width, cm</w:t>
            </w:r>
          </w:p>
        </w:tc>
        <w:tc>
          <w:tcPr>
            <w:tcW w:w="1620" w:type="dxa"/>
          </w:tcPr>
          <w:p w14:paraId="3E883F54" w14:textId="4EB9ED65" w:rsidR="00C445F6" w:rsidRPr="00EF5A8C" w:rsidRDefault="00D509CE" w:rsidP="00665F43">
            <w:pPr>
              <w:jc w:val="center"/>
              <w:rPr>
                <w:rFonts w:cs="Arial"/>
              </w:rPr>
            </w:pPr>
            <w:r w:rsidRPr="00EF5A8C">
              <w:rPr>
                <w:rFonts w:cs="Arial"/>
              </w:rPr>
              <w:t>70</w:t>
            </w:r>
          </w:p>
        </w:tc>
        <w:tc>
          <w:tcPr>
            <w:tcW w:w="1350" w:type="dxa"/>
          </w:tcPr>
          <w:p w14:paraId="0BF26019" w14:textId="2694C2E4" w:rsidR="00C445F6" w:rsidRPr="00EF5A8C" w:rsidRDefault="00EF5097" w:rsidP="00665F43">
            <w:pPr>
              <w:jc w:val="center"/>
              <w:rPr>
                <w:rFonts w:cs="Arial"/>
              </w:rPr>
            </w:pPr>
            <w:r w:rsidRPr="00EF5A8C">
              <w:rPr>
                <w:rFonts w:cs="Arial"/>
              </w:rPr>
              <w:t>+10, -0</w:t>
            </w:r>
          </w:p>
        </w:tc>
        <w:tc>
          <w:tcPr>
            <w:tcW w:w="2160" w:type="dxa"/>
            <w:vMerge/>
          </w:tcPr>
          <w:p w14:paraId="6C5D45BE" w14:textId="77777777" w:rsidR="00C445F6" w:rsidRPr="00EF5A8C" w:rsidRDefault="00C445F6" w:rsidP="00665F43">
            <w:pPr>
              <w:jc w:val="center"/>
              <w:rPr>
                <w:rFonts w:cs="Arial"/>
              </w:rPr>
            </w:pPr>
          </w:p>
        </w:tc>
      </w:tr>
      <w:tr w:rsidR="006F1BF1" w:rsidRPr="00EF5A8C" w14:paraId="0F1A1DF7" w14:textId="31E48090" w:rsidTr="00EB3FE4">
        <w:tc>
          <w:tcPr>
            <w:tcW w:w="787" w:type="dxa"/>
          </w:tcPr>
          <w:p w14:paraId="4FDAAD02" w14:textId="77777777" w:rsidR="006F1BF1" w:rsidRPr="00EF5A8C" w:rsidRDefault="006F1BF1" w:rsidP="00C1159C">
            <w:pPr>
              <w:pStyle w:val="ListParagraph"/>
              <w:numPr>
                <w:ilvl w:val="0"/>
                <w:numId w:val="39"/>
              </w:numPr>
              <w:jc w:val="center"/>
              <w:rPr>
                <w:rFonts w:cs="Arial"/>
              </w:rPr>
            </w:pPr>
          </w:p>
        </w:tc>
        <w:tc>
          <w:tcPr>
            <w:tcW w:w="3708" w:type="dxa"/>
            <w:gridSpan w:val="3"/>
          </w:tcPr>
          <w:p w14:paraId="132BF7A0" w14:textId="1EC7D6A7" w:rsidR="006F1BF1" w:rsidRPr="00EF5A8C" w:rsidRDefault="008E1ACB" w:rsidP="00B130D3">
            <w:pPr>
              <w:rPr>
                <w:rFonts w:cs="Arial"/>
              </w:rPr>
            </w:pPr>
            <w:r w:rsidRPr="00EF5A8C">
              <w:rPr>
                <w:rFonts w:cs="Arial"/>
                <w:lang w:val="en-US" w:eastAsia="en-GB"/>
              </w:rPr>
              <w:t>Mass per bag, in g</w:t>
            </w:r>
          </w:p>
        </w:tc>
        <w:tc>
          <w:tcPr>
            <w:tcW w:w="1620" w:type="dxa"/>
          </w:tcPr>
          <w:p w14:paraId="18C77D0F" w14:textId="69DF7A91" w:rsidR="006F1BF1" w:rsidRPr="00EF5A8C" w:rsidRDefault="00D509CE" w:rsidP="00665F43">
            <w:pPr>
              <w:jc w:val="center"/>
              <w:rPr>
                <w:rFonts w:cs="Arial"/>
              </w:rPr>
            </w:pPr>
            <w:r w:rsidRPr="00EF5A8C">
              <w:rPr>
                <w:rFonts w:cs="Arial"/>
              </w:rPr>
              <w:t>1,200</w:t>
            </w:r>
          </w:p>
        </w:tc>
        <w:tc>
          <w:tcPr>
            <w:tcW w:w="1350" w:type="dxa"/>
          </w:tcPr>
          <w:p w14:paraId="38156A50" w14:textId="4AC859C9" w:rsidR="006F1BF1" w:rsidRPr="00EF5A8C" w:rsidRDefault="00EF5097" w:rsidP="00665F43">
            <w:pPr>
              <w:jc w:val="center"/>
              <w:rPr>
                <w:rFonts w:cs="Arial"/>
              </w:rPr>
            </w:pPr>
            <w:r w:rsidRPr="00EF5A8C">
              <w:rPr>
                <w:rFonts w:cs="Arial"/>
              </w:rPr>
              <w:t>±50</w:t>
            </w:r>
          </w:p>
        </w:tc>
        <w:tc>
          <w:tcPr>
            <w:tcW w:w="2160" w:type="dxa"/>
          </w:tcPr>
          <w:p w14:paraId="1AA8E4E8" w14:textId="72053FCB" w:rsidR="006F1BF1" w:rsidRPr="00EF5A8C" w:rsidRDefault="00044F00" w:rsidP="00665F43">
            <w:pPr>
              <w:jc w:val="center"/>
              <w:rPr>
                <w:rFonts w:cs="Arial"/>
              </w:rPr>
            </w:pPr>
            <w:r w:rsidRPr="00EF5A8C">
              <w:rPr>
                <w:rFonts w:cs="Arial"/>
                <w:lang w:val="en-US" w:eastAsia="en-GB"/>
              </w:rPr>
              <w:t>KS 1037, Clause</w:t>
            </w:r>
            <w:r w:rsidR="00663A00">
              <w:rPr>
                <w:rFonts w:cs="Arial"/>
                <w:lang w:val="en-US" w:eastAsia="en-GB"/>
              </w:rPr>
              <w:t xml:space="preserve"> 7</w:t>
            </w:r>
          </w:p>
        </w:tc>
      </w:tr>
      <w:tr w:rsidR="006F1BF1" w:rsidRPr="00EF5A8C" w14:paraId="2A6CF5AE" w14:textId="6831B04C" w:rsidTr="00EB3FE4">
        <w:tc>
          <w:tcPr>
            <w:tcW w:w="787" w:type="dxa"/>
          </w:tcPr>
          <w:p w14:paraId="77FC5628" w14:textId="77777777" w:rsidR="006F1BF1" w:rsidRPr="00EF5A8C" w:rsidRDefault="006F1BF1" w:rsidP="00C1159C">
            <w:pPr>
              <w:pStyle w:val="ListParagraph"/>
              <w:numPr>
                <w:ilvl w:val="0"/>
                <w:numId w:val="39"/>
              </w:numPr>
              <w:jc w:val="center"/>
              <w:rPr>
                <w:rFonts w:cs="Arial"/>
              </w:rPr>
            </w:pPr>
          </w:p>
        </w:tc>
        <w:tc>
          <w:tcPr>
            <w:tcW w:w="3708" w:type="dxa"/>
            <w:gridSpan w:val="3"/>
          </w:tcPr>
          <w:p w14:paraId="26823D09" w14:textId="6CEE8167" w:rsidR="006F1BF1" w:rsidRPr="00EF5A8C" w:rsidRDefault="00AB68D2" w:rsidP="00B130D3">
            <w:pPr>
              <w:rPr>
                <w:rFonts w:cs="Arial"/>
              </w:rPr>
            </w:pPr>
            <w:r w:rsidRPr="00EF5A8C">
              <w:rPr>
                <w:rFonts w:cs="Arial"/>
                <w:lang w:val="en-US" w:eastAsia="en-GB"/>
              </w:rPr>
              <w:t>Breaking strength of seam, newtons</w:t>
            </w:r>
            <w:r w:rsidR="004A0602" w:rsidRPr="00EF5A8C">
              <w:rPr>
                <w:rFonts w:cs="Arial"/>
                <w:lang w:val="en-US" w:eastAsia="en-GB"/>
              </w:rPr>
              <w:t>, min</w:t>
            </w:r>
          </w:p>
        </w:tc>
        <w:tc>
          <w:tcPr>
            <w:tcW w:w="1620" w:type="dxa"/>
          </w:tcPr>
          <w:p w14:paraId="6D6C4986" w14:textId="3F992BE3" w:rsidR="006F1BF1" w:rsidRPr="00EF5A8C" w:rsidRDefault="00D509CE" w:rsidP="00665F43">
            <w:pPr>
              <w:jc w:val="center"/>
              <w:rPr>
                <w:rFonts w:cs="Arial"/>
              </w:rPr>
            </w:pPr>
            <w:r w:rsidRPr="00EF5A8C">
              <w:rPr>
                <w:rFonts w:cs="Arial"/>
              </w:rPr>
              <w:t>1200</w:t>
            </w:r>
          </w:p>
        </w:tc>
        <w:tc>
          <w:tcPr>
            <w:tcW w:w="1350" w:type="dxa"/>
          </w:tcPr>
          <w:p w14:paraId="6E4D8FEA" w14:textId="427BF3D9" w:rsidR="006F1BF1" w:rsidRPr="00EF5A8C" w:rsidRDefault="0078389E" w:rsidP="00665F43">
            <w:pPr>
              <w:jc w:val="center"/>
              <w:rPr>
                <w:rFonts w:cs="Arial"/>
              </w:rPr>
            </w:pPr>
            <w:r w:rsidRPr="00EF5A8C">
              <w:rPr>
                <w:rFonts w:cs="Arial"/>
              </w:rPr>
              <w:t>-</w:t>
            </w:r>
          </w:p>
        </w:tc>
        <w:tc>
          <w:tcPr>
            <w:tcW w:w="2160" w:type="dxa"/>
          </w:tcPr>
          <w:p w14:paraId="5A29033D" w14:textId="5ED163BB" w:rsidR="006F1BF1" w:rsidRPr="00EF5A8C" w:rsidRDefault="00044F00" w:rsidP="00665F43">
            <w:pPr>
              <w:jc w:val="center"/>
              <w:rPr>
                <w:rFonts w:cs="Arial"/>
              </w:rPr>
            </w:pPr>
            <w:r w:rsidRPr="00EF5A8C">
              <w:rPr>
                <w:rFonts w:cs="Arial"/>
                <w:lang w:val="en-US" w:eastAsia="en-GB"/>
              </w:rPr>
              <w:t>KS 1037, Clause</w:t>
            </w:r>
            <w:r w:rsidR="00B305B8">
              <w:rPr>
                <w:rFonts w:cs="Arial"/>
                <w:lang w:val="en-US" w:eastAsia="en-GB"/>
              </w:rPr>
              <w:t xml:space="preserve"> 16</w:t>
            </w:r>
          </w:p>
        </w:tc>
      </w:tr>
      <w:tr w:rsidR="006F1BF1" w:rsidRPr="00EF5A8C" w14:paraId="0D31F273" w14:textId="13D32106" w:rsidTr="00EB3FE4">
        <w:tc>
          <w:tcPr>
            <w:tcW w:w="787" w:type="dxa"/>
          </w:tcPr>
          <w:p w14:paraId="3119D5B3" w14:textId="77777777" w:rsidR="006F1BF1" w:rsidRPr="00EF5A8C" w:rsidRDefault="006F1BF1" w:rsidP="00C1159C">
            <w:pPr>
              <w:pStyle w:val="ListParagraph"/>
              <w:numPr>
                <w:ilvl w:val="0"/>
                <w:numId w:val="39"/>
              </w:numPr>
              <w:jc w:val="center"/>
              <w:rPr>
                <w:rFonts w:cs="Arial"/>
              </w:rPr>
            </w:pPr>
          </w:p>
        </w:tc>
        <w:tc>
          <w:tcPr>
            <w:tcW w:w="3708" w:type="dxa"/>
            <w:gridSpan w:val="3"/>
          </w:tcPr>
          <w:p w14:paraId="4728046D" w14:textId="10EEE0DC" w:rsidR="006F1BF1" w:rsidRPr="00EF5A8C" w:rsidRDefault="00AB68D2" w:rsidP="00B130D3">
            <w:pPr>
              <w:rPr>
                <w:rFonts w:cs="Arial"/>
              </w:rPr>
            </w:pPr>
            <w:r w:rsidRPr="00EF5A8C">
              <w:rPr>
                <w:rFonts w:cs="Arial"/>
                <w:lang w:val="en-US" w:eastAsia="en-GB"/>
              </w:rPr>
              <w:t>Ends per 10 cm (min.)</w:t>
            </w:r>
          </w:p>
        </w:tc>
        <w:tc>
          <w:tcPr>
            <w:tcW w:w="1620" w:type="dxa"/>
          </w:tcPr>
          <w:p w14:paraId="653E9F9D" w14:textId="363C8DF9" w:rsidR="006F1BF1" w:rsidRPr="00EF5A8C" w:rsidRDefault="005C4EFB" w:rsidP="00665F43">
            <w:pPr>
              <w:jc w:val="center"/>
              <w:rPr>
                <w:rFonts w:cs="Arial"/>
              </w:rPr>
            </w:pPr>
            <w:r>
              <w:rPr>
                <w:rFonts w:cs="Arial"/>
              </w:rPr>
              <w:t>22</w:t>
            </w:r>
          </w:p>
        </w:tc>
        <w:tc>
          <w:tcPr>
            <w:tcW w:w="1350" w:type="dxa"/>
          </w:tcPr>
          <w:p w14:paraId="2E7E37F5" w14:textId="632B2EF0" w:rsidR="006F1BF1" w:rsidRPr="00EF5A8C" w:rsidRDefault="000E1C11" w:rsidP="00665F43">
            <w:pPr>
              <w:jc w:val="center"/>
              <w:rPr>
                <w:rFonts w:cs="Arial"/>
              </w:rPr>
            </w:pPr>
            <w:r w:rsidRPr="00EF5A8C">
              <w:rPr>
                <w:rFonts w:cs="Arial"/>
              </w:rPr>
              <w:t>+2, -0</w:t>
            </w:r>
          </w:p>
        </w:tc>
        <w:tc>
          <w:tcPr>
            <w:tcW w:w="2160" w:type="dxa"/>
          </w:tcPr>
          <w:p w14:paraId="1507409D" w14:textId="646C2AD4" w:rsidR="006F1BF1" w:rsidRPr="00EF5A8C" w:rsidRDefault="00EB3FE4" w:rsidP="00665F43">
            <w:pPr>
              <w:jc w:val="center"/>
              <w:rPr>
                <w:rFonts w:cs="Arial"/>
              </w:rPr>
            </w:pPr>
            <w:r w:rsidRPr="00EF5A8C">
              <w:rPr>
                <w:rFonts w:cs="Arial"/>
                <w:lang w:val="en-US" w:eastAsia="en-GB"/>
              </w:rPr>
              <w:t xml:space="preserve">KS 1037, Clause </w:t>
            </w:r>
            <w:r w:rsidR="00B305B8">
              <w:rPr>
                <w:rFonts w:cs="Arial"/>
                <w:lang w:val="en-US" w:eastAsia="en-GB"/>
              </w:rPr>
              <w:t>11</w:t>
            </w:r>
          </w:p>
        </w:tc>
      </w:tr>
      <w:tr w:rsidR="006F1BF1" w:rsidRPr="00EF5A8C" w14:paraId="33C4E61E" w14:textId="52DFE4D8" w:rsidTr="00EB3FE4">
        <w:tc>
          <w:tcPr>
            <w:tcW w:w="787" w:type="dxa"/>
          </w:tcPr>
          <w:p w14:paraId="502EE551" w14:textId="77777777" w:rsidR="006F1BF1" w:rsidRPr="00EF5A8C" w:rsidRDefault="006F1BF1" w:rsidP="00C1159C">
            <w:pPr>
              <w:pStyle w:val="ListParagraph"/>
              <w:numPr>
                <w:ilvl w:val="0"/>
                <w:numId w:val="39"/>
              </w:numPr>
              <w:jc w:val="center"/>
              <w:rPr>
                <w:rFonts w:cs="Arial"/>
              </w:rPr>
            </w:pPr>
          </w:p>
        </w:tc>
        <w:tc>
          <w:tcPr>
            <w:tcW w:w="3708" w:type="dxa"/>
            <w:gridSpan w:val="3"/>
          </w:tcPr>
          <w:p w14:paraId="32202F77" w14:textId="55CA948A" w:rsidR="006F1BF1" w:rsidRPr="00EF5A8C" w:rsidRDefault="00AB68D2" w:rsidP="00B130D3">
            <w:pPr>
              <w:rPr>
                <w:rFonts w:cs="Arial"/>
              </w:rPr>
            </w:pPr>
            <w:r w:rsidRPr="00EF5A8C">
              <w:rPr>
                <w:rFonts w:cs="Arial"/>
                <w:lang w:val="en-US" w:eastAsia="en-GB"/>
              </w:rPr>
              <w:t>Picks (shots), per 10 cm</w:t>
            </w:r>
          </w:p>
        </w:tc>
        <w:tc>
          <w:tcPr>
            <w:tcW w:w="1620" w:type="dxa"/>
          </w:tcPr>
          <w:p w14:paraId="17C9B64F" w14:textId="4C1F635F" w:rsidR="006F1BF1" w:rsidRPr="00EF5A8C" w:rsidRDefault="005C4EFB" w:rsidP="00665F43">
            <w:pPr>
              <w:jc w:val="center"/>
              <w:rPr>
                <w:rFonts w:cs="Arial"/>
              </w:rPr>
            </w:pPr>
            <w:r>
              <w:rPr>
                <w:rFonts w:cs="Arial"/>
              </w:rPr>
              <w:t>44</w:t>
            </w:r>
          </w:p>
        </w:tc>
        <w:tc>
          <w:tcPr>
            <w:tcW w:w="1350" w:type="dxa"/>
          </w:tcPr>
          <w:p w14:paraId="3063B284" w14:textId="23ECB856" w:rsidR="006F1BF1" w:rsidRPr="00EF5A8C" w:rsidRDefault="0078389E" w:rsidP="00665F43">
            <w:pPr>
              <w:jc w:val="center"/>
              <w:rPr>
                <w:rFonts w:cs="Arial"/>
              </w:rPr>
            </w:pPr>
            <w:r w:rsidRPr="00EF5A8C">
              <w:rPr>
                <w:rFonts w:cs="Arial"/>
              </w:rPr>
              <w:t>+2, -0</w:t>
            </w:r>
          </w:p>
        </w:tc>
        <w:tc>
          <w:tcPr>
            <w:tcW w:w="2160" w:type="dxa"/>
          </w:tcPr>
          <w:p w14:paraId="03E3CD75" w14:textId="0EFDA128" w:rsidR="006F1BF1" w:rsidRPr="00EF5A8C" w:rsidRDefault="00EB3FE4" w:rsidP="00665F43">
            <w:pPr>
              <w:jc w:val="center"/>
              <w:rPr>
                <w:rFonts w:cs="Arial"/>
              </w:rPr>
            </w:pPr>
            <w:r w:rsidRPr="00EF5A8C">
              <w:rPr>
                <w:rFonts w:cs="Arial"/>
                <w:lang w:val="en-US" w:eastAsia="en-GB"/>
              </w:rPr>
              <w:t>KS 1037, Clause</w:t>
            </w:r>
            <w:r w:rsidR="00B305B8">
              <w:rPr>
                <w:rFonts w:cs="Arial"/>
                <w:lang w:val="en-US" w:eastAsia="en-GB"/>
              </w:rPr>
              <w:t xml:space="preserve"> 11</w:t>
            </w:r>
          </w:p>
        </w:tc>
      </w:tr>
      <w:tr w:rsidR="00DF0A0F" w:rsidRPr="00EF5A8C" w14:paraId="47BCA3CF" w14:textId="02048FB6" w:rsidTr="00EB3FE4">
        <w:trPr>
          <w:trHeight w:val="460"/>
        </w:trPr>
        <w:tc>
          <w:tcPr>
            <w:tcW w:w="787" w:type="dxa"/>
            <w:vMerge w:val="restart"/>
          </w:tcPr>
          <w:p w14:paraId="23BCE88A" w14:textId="77777777" w:rsidR="00DF0A0F" w:rsidRPr="00EF5A8C" w:rsidRDefault="00DF0A0F" w:rsidP="00C1159C">
            <w:pPr>
              <w:pStyle w:val="ListParagraph"/>
              <w:numPr>
                <w:ilvl w:val="0"/>
                <w:numId w:val="39"/>
              </w:numPr>
              <w:jc w:val="center"/>
              <w:rPr>
                <w:rFonts w:cs="Arial"/>
              </w:rPr>
            </w:pPr>
          </w:p>
        </w:tc>
        <w:tc>
          <w:tcPr>
            <w:tcW w:w="1989" w:type="dxa"/>
            <w:gridSpan w:val="2"/>
            <w:vMerge w:val="restart"/>
          </w:tcPr>
          <w:p w14:paraId="2FF02CFF" w14:textId="0D3B2139" w:rsidR="00DF0A0F" w:rsidRPr="00EF5A8C" w:rsidRDefault="00DF0A0F" w:rsidP="00DB7E54">
            <w:pPr>
              <w:autoSpaceDE w:val="0"/>
              <w:autoSpaceDN w:val="0"/>
              <w:adjustRightInd w:val="0"/>
              <w:spacing w:after="0" w:line="240" w:lineRule="auto"/>
              <w:jc w:val="left"/>
              <w:rPr>
                <w:rFonts w:cs="Arial"/>
              </w:rPr>
            </w:pPr>
            <w:r w:rsidRPr="00EF5A8C">
              <w:rPr>
                <w:rFonts w:cs="Arial"/>
                <w:lang w:val="en-US" w:eastAsia="en-GB"/>
              </w:rPr>
              <w:t>Breaking strength of sacking (5cm x 20 cm strips), in newtons</w:t>
            </w:r>
            <w:r w:rsidR="004A0602" w:rsidRPr="00EF5A8C">
              <w:rPr>
                <w:rFonts w:cs="Arial"/>
                <w:lang w:val="en-US" w:eastAsia="en-GB"/>
              </w:rPr>
              <w:t>, min</w:t>
            </w:r>
          </w:p>
        </w:tc>
        <w:tc>
          <w:tcPr>
            <w:tcW w:w="1719" w:type="dxa"/>
          </w:tcPr>
          <w:p w14:paraId="2131AF3B" w14:textId="507E0530" w:rsidR="00DF0A0F" w:rsidRPr="00EF5A8C" w:rsidRDefault="00DF0A0F" w:rsidP="00DB7E54">
            <w:pPr>
              <w:autoSpaceDE w:val="0"/>
              <w:autoSpaceDN w:val="0"/>
              <w:adjustRightInd w:val="0"/>
              <w:spacing w:after="0" w:line="240" w:lineRule="auto"/>
              <w:jc w:val="left"/>
              <w:rPr>
                <w:rFonts w:cs="Arial"/>
              </w:rPr>
            </w:pPr>
            <w:r w:rsidRPr="00EF5A8C">
              <w:rPr>
                <w:rFonts w:cs="Arial"/>
                <w:lang w:val="en-US" w:eastAsia="en-GB"/>
              </w:rPr>
              <w:t>warp way</w:t>
            </w:r>
          </w:p>
        </w:tc>
        <w:tc>
          <w:tcPr>
            <w:tcW w:w="1620" w:type="dxa"/>
          </w:tcPr>
          <w:p w14:paraId="0A1C2DA6" w14:textId="2B1E9EC3" w:rsidR="00DF0A0F" w:rsidRPr="00EF5A8C" w:rsidRDefault="00177F5B" w:rsidP="00665F43">
            <w:pPr>
              <w:jc w:val="center"/>
              <w:rPr>
                <w:rFonts w:cs="Arial"/>
              </w:rPr>
            </w:pPr>
            <w:r w:rsidRPr="00EF5A8C">
              <w:rPr>
                <w:rFonts w:cs="Arial"/>
              </w:rPr>
              <w:t>1200</w:t>
            </w:r>
          </w:p>
        </w:tc>
        <w:tc>
          <w:tcPr>
            <w:tcW w:w="1350" w:type="dxa"/>
          </w:tcPr>
          <w:p w14:paraId="760FEA28" w14:textId="4B6885DF" w:rsidR="00DF0A0F" w:rsidRPr="00EF5A8C" w:rsidRDefault="0078389E" w:rsidP="00665F43">
            <w:pPr>
              <w:jc w:val="center"/>
              <w:rPr>
                <w:rFonts w:cs="Arial"/>
              </w:rPr>
            </w:pPr>
            <w:r w:rsidRPr="00EF5A8C">
              <w:rPr>
                <w:rFonts w:cs="Arial"/>
              </w:rPr>
              <w:t>-</w:t>
            </w:r>
          </w:p>
        </w:tc>
        <w:tc>
          <w:tcPr>
            <w:tcW w:w="2160" w:type="dxa"/>
            <w:vMerge w:val="restart"/>
          </w:tcPr>
          <w:p w14:paraId="1F29ACAC" w14:textId="1F92C1E7" w:rsidR="00DF0A0F" w:rsidRPr="00EF5A8C" w:rsidRDefault="00706B60" w:rsidP="00665F43">
            <w:pPr>
              <w:jc w:val="center"/>
              <w:rPr>
                <w:rFonts w:cs="Arial"/>
              </w:rPr>
            </w:pPr>
            <w:r w:rsidRPr="00EF5A8C">
              <w:rPr>
                <w:rFonts w:cs="Arial"/>
                <w:lang w:val="en-US" w:eastAsia="en-GB"/>
              </w:rPr>
              <w:t>KS 1037, Clause</w:t>
            </w:r>
            <w:r w:rsidR="00B305B8">
              <w:rPr>
                <w:rFonts w:cs="Arial"/>
                <w:lang w:val="en-US" w:eastAsia="en-GB"/>
              </w:rPr>
              <w:t xml:space="preserve"> 12</w:t>
            </w:r>
          </w:p>
        </w:tc>
      </w:tr>
      <w:tr w:rsidR="00DF0A0F" w:rsidRPr="00EF5A8C" w14:paraId="7BAC5FCD" w14:textId="77777777" w:rsidTr="00EB3FE4">
        <w:trPr>
          <w:trHeight w:val="460"/>
        </w:trPr>
        <w:tc>
          <w:tcPr>
            <w:tcW w:w="787" w:type="dxa"/>
            <w:vMerge/>
          </w:tcPr>
          <w:p w14:paraId="3800BFE0" w14:textId="77777777" w:rsidR="00DF0A0F" w:rsidRPr="00EF5A8C" w:rsidRDefault="00DF0A0F" w:rsidP="00C1159C">
            <w:pPr>
              <w:pStyle w:val="ListParagraph"/>
              <w:numPr>
                <w:ilvl w:val="0"/>
                <w:numId w:val="39"/>
              </w:numPr>
              <w:jc w:val="center"/>
              <w:rPr>
                <w:rFonts w:cs="Arial"/>
              </w:rPr>
            </w:pPr>
          </w:p>
        </w:tc>
        <w:tc>
          <w:tcPr>
            <w:tcW w:w="1989" w:type="dxa"/>
            <w:gridSpan w:val="2"/>
            <w:vMerge/>
          </w:tcPr>
          <w:p w14:paraId="0FCDB7E3" w14:textId="77777777" w:rsidR="00DF0A0F" w:rsidRPr="00EF5A8C" w:rsidRDefault="00DF0A0F" w:rsidP="00DB7E54">
            <w:pPr>
              <w:autoSpaceDE w:val="0"/>
              <w:autoSpaceDN w:val="0"/>
              <w:adjustRightInd w:val="0"/>
              <w:spacing w:after="0" w:line="240" w:lineRule="auto"/>
              <w:jc w:val="left"/>
              <w:rPr>
                <w:rFonts w:cs="Arial"/>
                <w:lang w:val="en-US" w:eastAsia="en-GB"/>
              </w:rPr>
            </w:pPr>
          </w:p>
        </w:tc>
        <w:tc>
          <w:tcPr>
            <w:tcW w:w="1719" w:type="dxa"/>
          </w:tcPr>
          <w:p w14:paraId="62144C31" w14:textId="3EB4FF09" w:rsidR="00DF0A0F" w:rsidRPr="00EF5A8C" w:rsidRDefault="00DF0A0F" w:rsidP="00DB7E54">
            <w:pPr>
              <w:autoSpaceDE w:val="0"/>
              <w:autoSpaceDN w:val="0"/>
              <w:adjustRightInd w:val="0"/>
              <w:spacing w:after="0" w:line="240" w:lineRule="auto"/>
              <w:jc w:val="left"/>
              <w:rPr>
                <w:rFonts w:cs="Arial"/>
              </w:rPr>
            </w:pPr>
            <w:r w:rsidRPr="00EF5A8C">
              <w:rPr>
                <w:rFonts w:cs="Arial"/>
                <w:lang w:val="en-US" w:eastAsia="en-GB"/>
              </w:rPr>
              <w:t>weft way</w:t>
            </w:r>
          </w:p>
        </w:tc>
        <w:tc>
          <w:tcPr>
            <w:tcW w:w="1620" w:type="dxa"/>
          </w:tcPr>
          <w:p w14:paraId="3FBBCDA4" w14:textId="6B340C26" w:rsidR="00DF0A0F" w:rsidRPr="00EF5A8C" w:rsidRDefault="000270A6" w:rsidP="00665F43">
            <w:pPr>
              <w:jc w:val="center"/>
              <w:rPr>
                <w:rFonts w:cs="Arial"/>
              </w:rPr>
            </w:pPr>
            <w:r>
              <w:rPr>
                <w:rFonts w:cs="Arial"/>
              </w:rPr>
              <w:t>1200</w:t>
            </w:r>
          </w:p>
        </w:tc>
        <w:tc>
          <w:tcPr>
            <w:tcW w:w="1350" w:type="dxa"/>
          </w:tcPr>
          <w:p w14:paraId="22CCDE41" w14:textId="03E4928F" w:rsidR="00DF0A0F" w:rsidRPr="00EF5A8C" w:rsidRDefault="0078389E" w:rsidP="00665F43">
            <w:pPr>
              <w:jc w:val="center"/>
              <w:rPr>
                <w:rFonts w:cs="Arial"/>
              </w:rPr>
            </w:pPr>
            <w:r w:rsidRPr="00EF5A8C">
              <w:rPr>
                <w:rFonts w:cs="Arial"/>
              </w:rPr>
              <w:t>-</w:t>
            </w:r>
          </w:p>
        </w:tc>
        <w:tc>
          <w:tcPr>
            <w:tcW w:w="2160" w:type="dxa"/>
            <w:vMerge/>
          </w:tcPr>
          <w:p w14:paraId="287716A4" w14:textId="77777777" w:rsidR="00DF0A0F" w:rsidRPr="00EF5A8C" w:rsidRDefault="00DF0A0F" w:rsidP="00665F43">
            <w:pPr>
              <w:jc w:val="center"/>
              <w:rPr>
                <w:rFonts w:cs="Arial"/>
              </w:rPr>
            </w:pPr>
          </w:p>
        </w:tc>
      </w:tr>
      <w:tr w:rsidR="006F1BF1" w:rsidRPr="00EF5A8C" w14:paraId="4DC0C36F" w14:textId="4841DF53" w:rsidTr="00EB3FE4">
        <w:tc>
          <w:tcPr>
            <w:tcW w:w="787" w:type="dxa"/>
          </w:tcPr>
          <w:p w14:paraId="2AE50448" w14:textId="77777777" w:rsidR="006F1BF1" w:rsidRPr="00EF5A8C" w:rsidRDefault="006F1BF1" w:rsidP="00C1159C">
            <w:pPr>
              <w:pStyle w:val="ListParagraph"/>
              <w:numPr>
                <w:ilvl w:val="0"/>
                <w:numId w:val="39"/>
              </w:numPr>
              <w:jc w:val="center"/>
              <w:rPr>
                <w:rFonts w:cs="Arial"/>
              </w:rPr>
            </w:pPr>
          </w:p>
        </w:tc>
        <w:tc>
          <w:tcPr>
            <w:tcW w:w="3708" w:type="dxa"/>
            <w:gridSpan w:val="3"/>
          </w:tcPr>
          <w:p w14:paraId="2EE20DF5" w14:textId="01E9959D" w:rsidR="006F1BF1" w:rsidRPr="00EF5A8C" w:rsidRDefault="00B130D3" w:rsidP="00B130D3">
            <w:pPr>
              <w:rPr>
                <w:rFonts w:cs="Arial"/>
              </w:rPr>
            </w:pPr>
            <w:r w:rsidRPr="00EF5A8C">
              <w:rPr>
                <w:rFonts w:cs="Arial"/>
                <w:lang w:val="en-US" w:eastAsia="en-GB"/>
              </w:rPr>
              <w:t>Mass, in g/m</w:t>
            </w:r>
            <w:r w:rsidR="00B22325" w:rsidRPr="00EF5A8C">
              <w:rPr>
                <w:rFonts w:cs="Arial"/>
                <w:vertAlign w:val="superscript"/>
                <w:lang w:val="en-US" w:eastAsia="en-GB"/>
              </w:rPr>
              <w:t>2</w:t>
            </w:r>
            <w:r w:rsidRPr="00EF5A8C">
              <w:rPr>
                <w:rFonts w:cs="Arial"/>
                <w:sz w:val="13"/>
                <w:szCs w:val="13"/>
                <w:lang w:val="en-US" w:eastAsia="en-GB"/>
              </w:rPr>
              <w:t xml:space="preserve"> </w:t>
            </w:r>
            <w:r w:rsidRPr="00EF5A8C">
              <w:rPr>
                <w:rFonts w:cs="Arial"/>
                <w:lang w:val="en-US" w:eastAsia="en-GB"/>
              </w:rPr>
              <w:t>of sacking</w:t>
            </w:r>
          </w:p>
        </w:tc>
        <w:tc>
          <w:tcPr>
            <w:tcW w:w="1620" w:type="dxa"/>
          </w:tcPr>
          <w:p w14:paraId="313E34A4" w14:textId="6ECBFD1E" w:rsidR="006F1BF1" w:rsidRPr="00EF5A8C" w:rsidRDefault="00FE28B2" w:rsidP="00665F43">
            <w:pPr>
              <w:jc w:val="center"/>
              <w:rPr>
                <w:rFonts w:cs="Arial"/>
              </w:rPr>
            </w:pPr>
            <w:r w:rsidRPr="00EF5A8C">
              <w:rPr>
                <w:rFonts w:cs="Arial"/>
              </w:rPr>
              <w:t>800</w:t>
            </w:r>
          </w:p>
        </w:tc>
        <w:tc>
          <w:tcPr>
            <w:tcW w:w="1350" w:type="dxa"/>
          </w:tcPr>
          <w:p w14:paraId="3A7639BE" w14:textId="33DC7BFA" w:rsidR="006F1BF1" w:rsidRPr="00EF5A8C" w:rsidRDefault="00744888" w:rsidP="00665F43">
            <w:pPr>
              <w:jc w:val="center"/>
              <w:rPr>
                <w:rFonts w:cs="Arial"/>
              </w:rPr>
            </w:pPr>
            <w:r w:rsidRPr="00EF5A8C">
              <w:rPr>
                <w:rFonts w:cs="Arial"/>
              </w:rPr>
              <w:t>+30, -0</w:t>
            </w:r>
          </w:p>
        </w:tc>
        <w:tc>
          <w:tcPr>
            <w:tcW w:w="2160" w:type="dxa"/>
          </w:tcPr>
          <w:p w14:paraId="7F58BE45" w14:textId="3F6E669B" w:rsidR="006F1BF1" w:rsidRPr="00EF5A8C" w:rsidRDefault="00B270A5" w:rsidP="00706B60">
            <w:pPr>
              <w:rPr>
                <w:rFonts w:cs="Arial"/>
              </w:rPr>
            </w:pPr>
            <w:r>
              <w:rPr>
                <w:rFonts w:cs="Arial"/>
                <w:lang w:val="en-US" w:eastAsia="en-GB"/>
              </w:rPr>
              <w:t>KS ISO 3801</w:t>
            </w:r>
          </w:p>
        </w:tc>
      </w:tr>
      <w:tr w:rsidR="00B130D3" w:rsidRPr="00EF5A8C" w14:paraId="4930B3B6" w14:textId="77777777" w:rsidTr="00EB3FE4">
        <w:tc>
          <w:tcPr>
            <w:tcW w:w="787" w:type="dxa"/>
          </w:tcPr>
          <w:p w14:paraId="14034FBA" w14:textId="77777777" w:rsidR="00B130D3" w:rsidRPr="00EF5A8C" w:rsidRDefault="00B130D3" w:rsidP="00C1159C">
            <w:pPr>
              <w:pStyle w:val="ListParagraph"/>
              <w:numPr>
                <w:ilvl w:val="0"/>
                <w:numId w:val="39"/>
              </w:numPr>
              <w:jc w:val="center"/>
              <w:rPr>
                <w:rFonts w:cs="Arial"/>
              </w:rPr>
            </w:pPr>
          </w:p>
        </w:tc>
        <w:tc>
          <w:tcPr>
            <w:tcW w:w="3708" w:type="dxa"/>
            <w:gridSpan w:val="3"/>
          </w:tcPr>
          <w:p w14:paraId="5E164033" w14:textId="3670ED57" w:rsidR="00B130D3" w:rsidRPr="00EF5A8C" w:rsidRDefault="009E20EF" w:rsidP="00B130D3">
            <w:pPr>
              <w:rPr>
                <w:rFonts w:cs="Arial"/>
                <w:lang w:val="en-US" w:eastAsia="en-GB"/>
              </w:rPr>
            </w:pPr>
            <w:r w:rsidRPr="00EF5A8C">
              <w:rPr>
                <w:rFonts w:cs="Arial"/>
                <w:lang w:val="en-US" w:eastAsia="en-GB"/>
              </w:rPr>
              <w:t xml:space="preserve">Moisture </w:t>
            </w:r>
            <w:proofErr w:type="gramStart"/>
            <w:r w:rsidRPr="00EF5A8C">
              <w:rPr>
                <w:rFonts w:cs="Arial"/>
                <w:lang w:val="en-US" w:eastAsia="en-GB"/>
              </w:rPr>
              <w:t>regain</w:t>
            </w:r>
            <w:proofErr w:type="gramEnd"/>
            <w:r w:rsidR="00FE28B2" w:rsidRPr="00EF5A8C">
              <w:rPr>
                <w:rFonts w:cs="Arial"/>
                <w:lang w:val="en-US" w:eastAsia="en-GB"/>
              </w:rPr>
              <w:t>, %, max</w:t>
            </w:r>
          </w:p>
        </w:tc>
        <w:tc>
          <w:tcPr>
            <w:tcW w:w="1620" w:type="dxa"/>
          </w:tcPr>
          <w:p w14:paraId="16A9D61F" w14:textId="4620CD12" w:rsidR="00B130D3" w:rsidRPr="00EF5A8C" w:rsidRDefault="00FE28B2" w:rsidP="00665F43">
            <w:pPr>
              <w:jc w:val="center"/>
              <w:rPr>
                <w:rFonts w:cs="Arial"/>
              </w:rPr>
            </w:pPr>
            <w:r w:rsidRPr="00EF5A8C">
              <w:rPr>
                <w:rFonts w:cs="Arial"/>
              </w:rPr>
              <w:t>13</w:t>
            </w:r>
          </w:p>
        </w:tc>
        <w:tc>
          <w:tcPr>
            <w:tcW w:w="1350" w:type="dxa"/>
          </w:tcPr>
          <w:p w14:paraId="0C8824D4" w14:textId="2C8D0222" w:rsidR="00B130D3" w:rsidRPr="00EF5A8C" w:rsidRDefault="00744888" w:rsidP="00665F43">
            <w:pPr>
              <w:jc w:val="center"/>
              <w:rPr>
                <w:rFonts w:cs="Arial"/>
              </w:rPr>
            </w:pPr>
            <w:r w:rsidRPr="00EF5A8C">
              <w:rPr>
                <w:rFonts w:cs="Arial"/>
              </w:rPr>
              <w:t>-</w:t>
            </w:r>
          </w:p>
        </w:tc>
        <w:tc>
          <w:tcPr>
            <w:tcW w:w="2160" w:type="dxa"/>
          </w:tcPr>
          <w:p w14:paraId="5DF98A04" w14:textId="3A0DE9E4" w:rsidR="00B130D3" w:rsidRPr="00EF5A8C" w:rsidRDefault="00706B60" w:rsidP="00665F43">
            <w:pPr>
              <w:jc w:val="center"/>
              <w:rPr>
                <w:rFonts w:cs="Arial"/>
              </w:rPr>
            </w:pPr>
            <w:r w:rsidRPr="00EF5A8C">
              <w:rPr>
                <w:rFonts w:cs="Arial"/>
                <w:lang w:val="en-US" w:eastAsia="en-GB"/>
              </w:rPr>
              <w:t>KS 1037, Clause 1</w:t>
            </w:r>
            <w:r w:rsidR="00B270A5">
              <w:rPr>
                <w:rFonts w:cs="Arial"/>
                <w:lang w:val="en-US" w:eastAsia="en-GB"/>
              </w:rPr>
              <w:t>4</w:t>
            </w:r>
          </w:p>
        </w:tc>
      </w:tr>
      <w:tr w:rsidR="00B130D3" w:rsidRPr="00EF5A8C" w14:paraId="550A9B7B" w14:textId="77777777" w:rsidTr="00EB3FE4">
        <w:tc>
          <w:tcPr>
            <w:tcW w:w="787" w:type="dxa"/>
          </w:tcPr>
          <w:p w14:paraId="6C6B3B69" w14:textId="77777777" w:rsidR="00B130D3" w:rsidRPr="00EF5A8C" w:rsidRDefault="00B130D3" w:rsidP="00C1159C">
            <w:pPr>
              <w:pStyle w:val="ListParagraph"/>
              <w:numPr>
                <w:ilvl w:val="0"/>
                <w:numId w:val="39"/>
              </w:numPr>
              <w:jc w:val="center"/>
              <w:rPr>
                <w:rFonts w:cs="Arial"/>
              </w:rPr>
            </w:pPr>
          </w:p>
        </w:tc>
        <w:tc>
          <w:tcPr>
            <w:tcW w:w="3708" w:type="dxa"/>
            <w:gridSpan w:val="3"/>
          </w:tcPr>
          <w:p w14:paraId="68D3135E" w14:textId="0611BE0F" w:rsidR="00B130D3" w:rsidRPr="00EF5A8C" w:rsidRDefault="009E20EF" w:rsidP="00B130D3">
            <w:pPr>
              <w:rPr>
                <w:rFonts w:cs="Arial"/>
                <w:lang w:val="en-US" w:eastAsia="en-GB"/>
              </w:rPr>
            </w:pPr>
            <w:r w:rsidRPr="00EF5A8C">
              <w:rPr>
                <w:rFonts w:cs="Arial"/>
                <w:lang w:val="en-US" w:eastAsia="en-GB"/>
              </w:rPr>
              <w:t>Oil content on dry de-oiled material</w:t>
            </w:r>
            <w:r w:rsidR="00F706C5" w:rsidRPr="00EF5A8C">
              <w:rPr>
                <w:rFonts w:cs="Arial"/>
                <w:lang w:val="en-US" w:eastAsia="en-GB"/>
              </w:rPr>
              <w:t>, %, max</w:t>
            </w:r>
          </w:p>
        </w:tc>
        <w:tc>
          <w:tcPr>
            <w:tcW w:w="1620" w:type="dxa"/>
          </w:tcPr>
          <w:p w14:paraId="049AF078" w14:textId="71B503DD" w:rsidR="00B130D3" w:rsidRPr="00EF5A8C" w:rsidRDefault="00F706C5" w:rsidP="00665F43">
            <w:pPr>
              <w:jc w:val="center"/>
              <w:rPr>
                <w:rFonts w:cs="Arial"/>
              </w:rPr>
            </w:pPr>
            <w:r w:rsidRPr="00EF5A8C">
              <w:rPr>
                <w:rFonts w:cs="Arial"/>
              </w:rPr>
              <w:t>2</w:t>
            </w:r>
          </w:p>
        </w:tc>
        <w:tc>
          <w:tcPr>
            <w:tcW w:w="1350" w:type="dxa"/>
          </w:tcPr>
          <w:p w14:paraId="4707CD9C" w14:textId="3897A3CD" w:rsidR="00B130D3" w:rsidRPr="00EF5A8C" w:rsidRDefault="00744888" w:rsidP="00665F43">
            <w:pPr>
              <w:jc w:val="center"/>
              <w:rPr>
                <w:rFonts w:cs="Arial"/>
              </w:rPr>
            </w:pPr>
            <w:r w:rsidRPr="00EF5A8C">
              <w:rPr>
                <w:rFonts w:cs="Arial"/>
              </w:rPr>
              <w:t>-</w:t>
            </w:r>
          </w:p>
        </w:tc>
        <w:tc>
          <w:tcPr>
            <w:tcW w:w="2160" w:type="dxa"/>
          </w:tcPr>
          <w:p w14:paraId="1167C559" w14:textId="682DA03D" w:rsidR="00B130D3" w:rsidRPr="00EF5A8C" w:rsidRDefault="0067422F" w:rsidP="00665F43">
            <w:pPr>
              <w:jc w:val="center"/>
              <w:rPr>
                <w:rFonts w:cs="Arial"/>
              </w:rPr>
            </w:pPr>
            <w:r w:rsidRPr="00EF5A8C">
              <w:rPr>
                <w:rFonts w:cs="Arial"/>
                <w:lang w:val="en-US" w:eastAsia="en-GB"/>
              </w:rPr>
              <w:t xml:space="preserve">KS 1037, Clause </w:t>
            </w:r>
            <w:r w:rsidR="00B270A5">
              <w:rPr>
                <w:rFonts w:cs="Arial"/>
                <w:lang w:val="en-US" w:eastAsia="en-GB"/>
              </w:rPr>
              <w:t>15</w:t>
            </w:r>
          </w:p>
        </w:tc>
      </w:tr>
    </w:tbl>
    <w:p w14:paraId="77166A9D" w14:textId="77777777" w:rsidR="0064478D" w:rsidRPr="00EF5A8C" w:rsidRDefault="0064478D" w:rsidP="0064478D">
      <w:pPr>
        <w:jc w:val="center"/>
        <w:rPr>
          <w:rFonts w:cs="Arial"/>
        </w:rPr>
      </w:pPr>
    </w:p>
    <w:p w14:paraId="3204FB74" w14:textId="3F8C2421" w:rsidR="00FD1C1E" w:rsidRPr="00EF5A8C" w:rsidRDefault="006F5987" w:rsidP="00C910F1">
      <w:pPr>
        <w:jc w:val="center"/>
        <w:rPr>
          <w:rFonts w:cs="Arial"/>
          <w:b/>
          <w:bCs/>
          <w:sz w:val="22"/>
          <w:szCs w:val="22"/>
          <w:lang w:val="en-US" w:eastAsia="en-GB"/>
        </w:rPr>
      </w:pPr>
      <w:r w:rsidRPr="00EF5A8C">
        <w:rPr>
          <w:rFonts w:cs="Arial"/>
          <w:b/>
          <w:bCs/>
          <w:sz w:val="22"/>
          <w:szCs w:val="22"/>
          <w:lang w:val="en-US" w:eastAsia="en-GB"/>
        </w:rPr>
        <w:t xml:space="preserve">Table 2 — Requirement of a 90 kg jute (including kenaf) bag and its </w:t>
      </w:r>
      <w:proofErr w:type="gramStart"/>
      <w:r w:rsidRPr="00EF5A8C">
        <w:rPr>
          <w:rFonts w:cs="Arial"/>
          <w:b/>
          <w:bCs/>
          <w:sz w:val="22"/>
          <w:szCs w:val="22"/>
          <w:lang w:val="en-US" w:eastAsia="en-GB"/>
        </w:rPr>
        <w:t>sacking</w:t>
      </w:r>
      <w:proofErr w:type="gramEnd"/>
    </w:p>
    <w:tbl>
      <w:tblPr>
        <w:tblStyle w:val="TableGrid"/>
        <w:tblW w:w="0" w:type="auto"/>
        <w:tblLook w:val="04A0" w:firstRow="1" w:lastRow="0" w:firstColumn="1" w:lastColumn="0" w:noHBand="0" w:noVBand="1"/>
      </w:tblPr>
      <w:tblGrid>
        <w:gridCol w:w="787"/>
        <w:gridCol w:w="1728"/>
        <w:gridCol w:w="261"/>
        <w:gridCol w:w="1719"/>
        <w:gridCol w:w="1530"/>
        <w:gridCol w:w="1350"/>
        <w:gridCol w:w="2250"/>
      </w:tblGrid>
      <w:tr w:rsidR="00EF5A8C" w:rsidRPr="00EF5A8C" w14:paraId="7657B4E3" w14:textId="77777777" w:rsidTr="00CF6B99">
        <w:tc>
          <w:tcPr>
            <w:tcW w:w="787" w:type="dxa"/>
          </w:tcPr>
          <w:p w14:paraId="3AF7BFE4" w14:textId="77777777" w:rsidR="006F5987" w:rsidRPr="00EF5A8C" w:rsidRDefault="006F5987" w:rsidP="00D71807">
            <w:pPr>
              <w:jc w:val="center"/>
              <w:rPr>
                <w:rFonts w:cs="Arial"/>
              </w:rPr>
            </w:pPr>
            <w:r w:rsidRPr="00EF5A8C">
              <w:rPr>
                <w:rFonts w:cs="Arial"/>
                <w:b/>
                <w:bCs/>
                <w:lang w:val="en-US" w:eastAsia="en-GB"/>
              </w:rPr>
              <w:t>SN</w:t>
            </w:r>
          </w:p>
        </w:tc>
        <w:tc>
          <w:tcPr>
            <w:tcW w:w="3708" w:type="dxa"/>
            <w:gridSpan w:val="3"/>
          </w:tcPr>
          <w:p w14:paraId="4D895503" w14:textId="77777777" w:rsidR="006F5987" w:rsidRPr="00EF5A8C" w:rsidRDefault="006F5987" w:rsidP="00D71807">
            <w:pPr>
              <w:jc w:val="center"/>
              <w:rPr>
                <w:rFonts w:cs="Arial"/>
              </w:rPr>
            </w:pPr>
            <w:r w:rsidRPr="00EF5A8C">
              <w:rPr>
                <w:rFonts w:cs="Arial"/>
                <w:b/>
                <w:bCs/>
                <w:lang w:val="en-US" w:eastAsia="en-GB"/>
              </w:rPr>
              <w:t>Characteristic</w:t>
            </w:r>
          </w:p>
        </w:tc>
        <w:tc>
          <w:tcPr>
            <w:tcW w:w="1530" w:type="dxa"/>
          </w:tcPr>
          <w:p w14:paraId="288F3400" w14:textId="77777777" w:rsidR="006F5987" w:rsidRPr="00EF5A8C" w:rsidRDefault="006F5987" w:rsidP="00D71807">
            <w:pPr>
              <w:jc w:val="center"/>
              <w:rPr>
                <w:rFonts w:cs="Arial"/>
              </w:rPr>
            </w:pPr>
            <w:r w:rsidRPr="00EF5A8C">
              <w:rPr>
                <w:rFonts w:cs="Arial"/>
                <w:b/>
                <w:bCs/>
                <w:lang w:val="en-US" w:eastAsia="en-GB"/>
              </w:rPr>
              <w:t>Requirement</w:t>
            </w:r>
          </w:p>
        </w:tc>
        <w:tc>
          <w:tcPr>
            <w:tcW w:w="1350" w:type="dxa"/>
          </w:tcPr>
          <w:p w14:paraId="18CAAAA9" w14:textId="77777777" w:rsidR="006F5987" w:rsidRPr="00EF5A8C" w:rsidRDefault="006F5987" w:rsidP="00D71807">
            <w:pPr>
              <w:jc w:val="center"/>
              <w:rPr>
                <w:rFonts w:cs="Arial"/>
              </w:rPr>
            </w:pPr>
            <w:r w:rsidRPr="00EF5A8C">
              <w:rPr>
                <w:rFonts w:cs="Arial"/>
                <w:b/>
                <w:bCs/>
                <w:lang w:val="en-US" w:eastAsia="en-GB"/>
              </w:rPr>
              <w:t>Tolerance</w:t>
            </w:r>
          </w:p>
        </w:tc>
        <w:tc>
          <w:tcPr>
            <w:tcW w:w="2250" w:type="dxa"/>
          </w:tcPr>
          <w:p w14:paraId="3201D3E3" w14:textId="77777777" w:rsidR="006F5987" w:rsidRPr="00EF5A8C" w:rsidRDefault="006F5987" w:rsidP="00D71807">
            <w:pPr>
              <w:autoSpaceDE w:val="0"/>
              <w:autoSpaceDN w:val="0"/>
              <w:adjustRightInd w:val="0"/>
              <w:spacing w:after="0" w:line="240" w:lineRule="auto"/>
              <w:jc w:val="left"/>
              <w:rPr>
                <w:rFonts w:cs="Arial"/>
                <w:b/>
                <w:bCs/>
                <w:lang w:val="en-US" w:eastAsia="en-GB"/>
              </w:rPr>
            </w:pPr>
            <w:r w:rsidRPr="00EF5A8C">
              <w:rPr>
                <w:rFonts w:cs="Arial"/>
                <w:b/>
                <w:bCs/>
                <w:lang w:val="en-US" w:eastAsia="en-GB"/>
              </w:rPr>
              <w:t>Test method</w:t>
            </w:r>
          </w:p>
          <w:p w14:paraId="0B2A71AD" w14:textId="4951C892" w:rsidR="006F5987" w:rsidRPr="00EF5A8C" w:rsidRDefault="006F5987" w:rsidP="00D71807">
            <w:pPr>
              <w:autoSpaceDE w:val="0"/>
              <w:autoSpaceDN w:val="0"/>
              <w:adjustRightInd w:val="0"/>
              <w:spacing w:after="0" w:line="240" w:lineRule="auto"/>
              <w:jc w:val="left"/>
              <w:rPr>
                <w:rFonts w:cs="Arial"/>
              </w:rPr>
            </w:pPr>
          </w:p>
        </w:tc>
      </w:tr>
      <w:tr w:rsidR="006F5987" w:rsidRPr="00EF5A8C" w14:paraId="7E4C1EC2" w14:textId="77777777" w:rsidTr="00CF6B99">
        <w:trPr>
          <w:trHeight w:val="465"/>
        </w:trPr>
        <w:tc>
          <w:tcPr>
            <w:tcW w:w="787" w:type="dxa"/>
            <w:vMerge w:val="restart"/>
          </w:tcPr>
          <w:p w14:paraId="1DC36DC4" w14:textId="77777777" w:rsidR="006F5987" w:rsidRPr="00EF5A8C" w:rsidRDefault="006F5987" w:rsidP="006F5987">
            <w:pPr>
              <w:pStyle w:val="ListParagraph"/>
              <w:numPr>
                <w:ilvl w:val="0"/>
                <w:numId w:val="43"/>
              </w:numPr>
              <w:jc w:val="center"/>
              <w:rPr>
                <w:rFonts w:cs="Arial"/>
              </w:rPr>
            </w:pPr>
          </w:p>
        </w:tc>
        <w:tc>
          <w:tcPr>
            <w:tcW w:w="1728" w:type="dxa"/>
            <w:vMerge w:val="restart"/>
          </w:tcPr>
          <w:p w14:paraId="6D56B112" w14:textId="77777777" w:rsidR="006F5987" w:rsidRPr="00EF5A8C" w:rsidRDefault="006F5987" w:rsidP="00D71807">
            <w:pPr>
              <w:rPr>
                <w:rFonts w:cs="Arial"/>
              </w:rPr>
            </w:pPr>
            <w:r w:rsidRPr="00EF5A8C">
              <w:rPr>
                <w:rFonts w:cs="Arial"/>
                <w:lang w:val="en-US" w:eastAsia="en-GB"/>
              </w:rPr>
              <w:t>Dimension of a bag for 90 kg load</w:t>
            </w:r>
          </w:p>
        </w:tc>
        <w:tc>
          <w:tcPr>
            <w:tcW w:w="1980" w:type="dxa"/>
            <w:gridSpan w:val="2"/>
          </w:tcPr>
          <w:p w14:paraId="31D3FA93" w14:textId="761BC0DD" w:rsidR="006F5987" w:rsidRPr="00EF5A8C" w:rsidRDefault="006F5987" w:rsidP="00D71807">
            <w:pPr>
              <w:jc w:val="center"/>
              <w:rPr>
                <w:rFonts w:cs="Arial"/>
              </w:rPr>
            </w:pPr>
            <w:r w:rsidRPr="00EF5A8C">
              <w:rPr>
                <w:rFonts w:cs="Arial"/>
                <w:lang w:val="en-US" w:eastAsia="en-GB"/>
              </w:rPr>
              <w:t>Outside length, cm</w:t>
            </w:r>
          </w:p>
        </w:tc>
        <w:tc>
          <w:tcPr>
            <w:tcW w:w="1530" w:type="dxa"/>
          </w:tcPr>
          <w:p w14:paraId="2C4096C5" w14:textId="77777777" w:rsidR="006F5987" w:rsidRPr="00EF5A8C" w:rsidRDefault="006F5987" w:rsidP="00D71807">
            <w:pPr>
              <w:jc w:val="center"/>
              <w:rPr>
                <w:rFonts w:cs="Arial"/>
              </w:rPr>
            </w:pPr>
            <w:r w:rsidRPr="00EF5A8C">
              <w:rPr>
                <w:rFonts w:cs="Arial"/>
              </w:rPr>
              <w:t>110</w:t>
            </w:r>
          </w:p>
        </w:tc>
        <w:tc>
          <w:tcPr>
            <w:tcW w:w="1350" w:type="dxa"/>
          </w:tcPr>
          <w:p w14:paraId="44E4D457" w14:textId="680DDE5E" w:rsidR="006F5987" w:rsidRPr="00EF5A8C" w:rsidRDefault="003E33FD" w:rsidP="00D71807">
            <w:pPr>
              <w:jc w:val="center"/>
              <w:rPr>
                <w:rFonts w:cs="Arial"/>
              </w:rPr>
            </w:pPr>
            <w:r w:rsidRPr="00EF5A8C">
              <w:rPr>
                <w:rFonts w:cs="Arial"/>
              </w:rPr>
              <w:t>+</w:t>
            </w:r>
            <w:r w:rsidR="006F5987" w:rsidRPr="00EF5A8C">
              <w:rPr>
                <w:rFonts w:cs="Arial"/>
              </w:rPr>
              <w:t>10, -0</w:t>
            </w:r>
          </w:p>
        </w:tc>
        <w:tc>
          <w:tcPr>
            <w:tcW w:w="2250" w:type="dxa"/>
            <w:vMerge w:val="restart"/>
          </w:tcPr>
          <w:p w14:paraId="19B2E01B" w14:textId="2AF94E26" w:rsidR="006F5987" w:rsidRPr="00EF5A8C" w:rsidRDefault="006F5987" w:rsidP="00D71807">
            <w:pPr>
              <w:jc w:val="center"/>
              <w:rPr>
                <w:rFonts w:cs="Arial"/>
              </w:rPr>
            </w:pPr>
            <w:r w:rsidRPr="00EF5A8C">
              <w:rPr>
                <w:rFonts w:cs="Arial"/>
                <w:lang w:val="en-US" w:eastAsia="en-GB"/>
              </w:rPr>
              <w:t xml:space="preserve">KS 1037, Clause </w:t>
            </w:r>
            <w:r w:rsidR="000305AE">
              <w:rPr>
                <w:rFonts w:cs="Arial"/>
                <w:lang w:val="en-US" w:eastAsia="en-GB"/>
              </w:rPr>
              <w:t>1</w:t>
            </w:r>
            <w:r w:rsidR="00F13170">
              <w:rPr>
                <w:rFonts w:cs="Arial"/>
                <w:lang w:val="en-US" w:eastAsia="en-GB"/>
              </w:rPr>
              <w:t>0.1</w:t>
            </w:r>
          </w:p>
        </w:tc>
      </w:tr>
      <w:tr w:rsidR="006F5987" w:rsidRPr="00EF5A8C" w14:paraId="4AE7853D" w14:textId="77777777" w:rsidTr="00CF6B99">
        <w:trPr>
          <w:trHeight w:val="465"/>
        </w:trPr>
        <w:tc>
          <w:tcPr>
            <w:tcW w:w="787" w:type="dxa"/>
            <w:vMerge/>
          </w:tcPr>
          <w:p w14:paraId="4944E619" w14:textId="77777777" w:rsidR="006F5987" w:rsidRPr="00EF5A8C" w:rsidRDefault="006F5987" w:rsidP="006F5987">
            <w:pPr>
              <w:pStyle w:val="ListParagraph"/>
              <w:numPr>
                <w:ilvl w:val="0"/>
                <w:numId w:val="43"/>
              </w:numPr>
              <w:jc w:val="center"/>
              <w:rPr>
                <w:rFonts w:cs="Arial"/>
              </w:rPr>
            </w:pPr>
          </w:p>
        </w:tc>
        <w:tc>
          <w:tcPr>
            <w:tcW w:w="1728" w:type="dxa"/>
            <w:vMerge/>
          </w:tcPr>
          <w:p w14:paraId="733C1D07" w14:textId="77777777" w:rsidR="006F5987" w:rsidRPr="00EF5A8C" w:rsidRDefault="006F5987" w:rsidP="00D71807">
            <w:pPr>
              <w:jc w:val="center"/>
              <w:rPr>
                <w:rFonts w:cs="Arial"/>
                <w:lang w:val="en-US" w:eastAsia="en-GB"/>
              </w:rPr>
            </w:pPr>
          </w:p>
        </w:tc>
        <w:tc>
          <w:tcPr>
            <w:tcW w:w="1980" w:type="dxa"/>
            <w:gridSpan w:val="2"/>
          </w:tcPr>
          <w:p w14:paraId="64328E7A" w14:textId="7FFFF367" w:rsidR="006F5987" w:rsidRPr="00EF5A8C" w:rsidRDefault="006F5987" w:rsidP="00D71807">
            <w:pPr>
              <w:jc w:val="center"/>
              <w:rPr>
                <w:rFonts w:cs="Arial"/>
              </w:rPr>
            </w:pPr>
            <w:r w:rsidRPr="00EF5A8C">
              <w:rPr>
                <w:rFonts w:cs="Arial"/>
                <w:lang w:val="en-US" w:eastAsia="en-GB"/>
              </w:rPr>
              <w:t>Outside width,</w:t>
            </w:r>
            <w:r w:rsidR="002C0F36">
              <w:rPr>
                <w:rFonts w:cs="Arial"/>
                <w:lang w:val="en-US" w:eastAsia="en-GB"/>
              </w:rPr>
              <w:t xml:space="preserve"> </w:t>
            </w:r>
            <w:r w:rsidRPr="00EF5A8C">
              <w:rPr>
                <w:rFonts w:cs="Arial"/>
                <w:lang w:val="en-US" w:eastAsia="en-GB"/>
              </w:rPr>
              <w:t>cm</w:t>
            </w:r>
          </w:p>
        </w:tc>
        <w:tc>
          <w:tcPr>
            <w:tcW w:w="1530" w:type="dxa"/>
          </w:tcPr>
          <w:p w14:paraId="0290BEC2" w14:textId="77777777" w:rsidR="006F5987" w:rsidRPr="00EF5A8C" w:rsidRDefault="006F5987" w:rsidP="00D71807">
            <w:pPr>
              <w:jc w:val="center"/>
              <w:rPr>
                <w:rFonts w:cs="Arial"/>
              </w:rPr>
            </w:pPr>
            <w:r w:rsidRPr="00EF5A8C">
              <w:rPr>
                <w:rFonts w:cs="Arial"/>
              </w:rPr>
              <w:t>70</w:t>
            </w:r>
          </w:p>
        </w:tc>
        <w:tc>
          <w:tcPr>
            <w:tcW w:w="1350" w:type="dxa"/>
          </w:tcPr>
          <w:p w14:paraId="05F2C331" w14:textId="77777777" w:rsidR="006F5987" w:rsidRPr="00EF5A8C" w:rsidRDefault="006F5987" w:rsidP="00D71807">
            <w:pPr>
              <w:jc w:val="center"/>
              <w:rPr>
                <w:rFonts w:cs="Arial"/>
              </w:rPr>
            </w:pPr>
            <w:r w:rsidRPr="00EF5A8C">
              <w:rPr>
                <w:rFonts w:cs="Arial"/>
              </w:rPr>
              <w:t>+10, -0</w:t>
            </w:r>
          </w:p>
        </w:tc>
        <w:tc>
          <w:tcPr>
            <w:tcW w:w="2250" w:type="dxa"/>
            <w:vMerge/>
          </w:tcPr>
          <w:p w14:paraId="4D36D072" w14:textId="77777777" w:rsidR="006F5987" w:rsidRPr="00EF5A8C" w:rsidRDefault="006F5987" w:rsidP="00D71807">
            <w:pPr>
              <w:jc w:val="center"/>
              <w:rPr>
                <w:rFonts w:cs="Arial"/>
              </w:rPr>
            </w:pPr>
          </w:p>
        </w:tc>
      </w:tr>
      <w:tr w:rsidR="00EF5A8C" w:rsidRPr="00EF5A8C" w14:paraId="288B60D8" w14:textId="77777777" w:rsidTr="00CF6B99">
        <w:tc>
          <w:tcPr>
            <w:tcW w:w="787" w:type="dxa"/>
          </w:tcPr>
          <w:p w14:paraId="2EEF4BEE" w14:textId="77777777" w:rsidR="006F5987" w:rsidRPr="00EF5A8C" w:rsidRDefault="006F5987" w:rsidP="006F5987">
            <w:pPr>
              <w:pStyle w:val="ListParagraph"/>
              <w:numPr>
                <w:ilvl w:val="0"/>
                <w:numId w:val="43"/>
              </w:numPr>
              <w:jc w:val="center"/>
              <w:rPr>
                <w:rFonts w:cs="Arial"/>
              </w:rPr>
            </w:pPr>
          </w:p>
        </w:tc>
        <w:tc>
          <w:tcPr>
            <w:tcW w:w="3708" w:type="dxa"/>
            <w:gridSpan w:val="3"/>
          </w:tcPr>
          <w:p w14:paraId="2D40A9FA" w14:textId="77777777" w:rsidR="006F5987" w:rsidRPr="00EF5A8C" w:rsidRDefault="006F5987" w:rsidP="00D71807">
            <w:pPr>
              <w:rPr>
                <w:rFonts w:cs="Arial"/>
              </w:rPr>
            </w:pPr>
            <w:r w:rsidRPr="00EF5A8C">
              <w:rPr>
                <w:rFonts w:cs="Arial"/>
                <w:lang w:val="en-US" w:eastAsia="en-GB"/>
              </w:rPr>
              <w:t>Mass per bag, in g</w:t>
            </w:r>
          </w:p>
        </w:tc>
        <w:tc>
          <w:tcPr>
            <w:tcW w:w="1530" w:type="dxa"/>
          </w:tcPr>
          <w:p w14:paraId="24C59E5C" w14:textId="48E1BC2D" w:rsidR="006F5987" w:rsidRPr="00EF5A8C" w:rsidRDefault="006F5987" w:rsidP="00D71807">
            <w:pPr>
              <w:jc w:val="center"/>
              <w:rPr>
                <w:rFonts w:cs="Arial"/>
              </w:rPr>
            </w:pPr>
            <w:r w:rsidRPr="00EF5A8C">
              <w:rPr>
                <w:rFonts w:cs="Arial"/>
              </w:rPr>
              <w:t>1,</w:t>
            </w:r>
            <w:r w:rsidR="00691AEE" w:rsidRPr="00EF5A8C">
              <w:rPr>
                <w:rFonts w:cs="Arial"/>
              </w:rPr>
              <w:t>0</w:t>
            </w:r>
            <w:r w:rsidRPr="00EF5A8C">
              <w:rPr>
                <w:rFonts w:cs="Arial"/>
              </w:rPr>
              <w:t>00</w:t>
            </w:r>
          </w:p>
        </w:tc>
        <w:tc>
          <w:tcPr>
            <w:tcW w:w="1350" w:type="dxa"/>
          </w:tcPr>
          <w:p w14:paraId="4C58EE49" w14:textId="77777777" w:rsidR="006F5987" w:rsidRPr="00EF5A8C" w:rsidRDefault="006F5987" w:rsidP="00D71807">
            <w:pPr>
              <w:jc w:val="center"/>
              <w:rPr>
                <w:rFonts w:cs="Arial"/>
              </w:rPr>
            </w:pPr>
            <w:r w:rsidRPr="00EF5A8C">
              <w:rPr>
                <w:rFonts w:cs="Arial"/>
              </w:rPr>
              <w:t>±50</w:t>
            </w:r>
          </w:p>
        </w:tc>
        <w:tc>
          <w:tcPr>
            <w:tcW w:w="2250" w:type="dxa"/>
          </w:tcPr>
          <w:p w14:paraId="0ABA4F93" w14:textId="736B064C" w:rsidR="006F5987" w:rsidRPr="00EF5A8C" w:rsidRDefault="006F5987" w:rsidP="00D71807">
            <w:pPr>
              <w:jc w:val="center"/>
              <w:rPr>
                <w:rFonts w:cs="Arial"/>
              </w:rPr>
            </w:pPr>
            <w:r w:rsidRPr="00EF5A8C">
              <w:rPr>
                <w:rFonts w:cs="Arial"/>
                <w:lang w:val="en-US" w:eastAsia="en-GB"/>
              </w:rPr>
              <w:t xml:space="preserve">KS 1037, Clause </w:t>
            </w:r>
            <w:r w:rsidR="00B020B2">
              <w:rPr>
                <w:rFonts w:cs="Arial"/>
                <w:lang w:val="en-US" w:eastAsia="en-GB"/>
              </w:rPr>
              <w:t>7</w:t>
            </w:r>
          </w:p>
        </w:tc>
      </w:tr>
      <w:tr w:rsidR="00EF5A8C" w:rsidRPr="00EF5A8C" w14:paraId="2484D837" w14:textId="77777777" w:rsidTr="00CF6B99">
        <w:tc>
          <w:tcPr>
            <w:tcW w:w="787" w:type="dxa"/>
          </w:tcPr>
          <w:p w14:paraId="060EF8EB" w14:textId="77777777" w:rsidR="006F5987" w:rsidRPr="00EF5A8C" w:rsidRDefault="006F5987" w:rsidP="006F5987">
            <w:pPr>
              <w:pStyle w:val="ListParagraph"/>
              <w:numPr>
                <w:ilvl w:val="0"/>
                <w:numId w:val="43"/>
              </w:numPr>
              <w:jc w:val="center"/>
              <w:rPr>
                <w:rFonts w:cs="Arial"/>
              </w:rPr>
            </w:pPr>
          </w:p>
        </w:tc>
        <w:tc>
          <w:tcPr>
            <w:tcW w:w="3708" w:type="dxa"/>
            <w:gridSpan w:val="3"/>
          </w:tcPr>
          <w:p w14:paraId="076FF690" w14:textId="77777777" w:rsidR="006F5987" w:rsidRPr="00EF5A8C" w:rsidRDefault="006F5987" w:rsidP="00D71807">
            <w:pPr>
              <w:rPr>
                <w:rFonts w:cs="Arial"/>
              </w:rPr>
            </w:pPr>
            <w:r w:rsidRPr="00EF5A8C">
              <w:rPr>
                <w:rFonts w:cs="Arial"/>
                <w:lang w:val="en-US" w:eastAsia="en-GB"/>
              </w:rPr>
              <w:t>Breaking strength of seam, newtons, min</w:t>
            </w:r>
          </w:p>
        </w:tc>
        <w:tc>
          <w:tcPr>
            <w:tcW w:w="1530" w:type="dxa"/>
          </w:tcPr>
          <w:p w14:paraId="6D52A5B6" w14:textId="2A89297A" w:rsidR="006F5987" w:rsidRPr="00EF5A8C" w:rsidRDefault="00691AEE" w:rsidP="00D71807">
            <w:pPr>
              <w:jc w:val="center"/>
              <w:rPr>
                <w:rFonts w:cs="Arial"/>
              </w:rPr>
            </w:pPr>
            <w:r w:rsidRPr="00EF5A8C">
              <w:rPr>
                <w:rFonts w:cs="Arial"/>
              </w:rPr>
              <w:t>650</w:t>
            </w:r>
          </w:p>
        </w:tc>
        <w:tc>
          <w:tcPr>
            <w:tcW w:w="1350" w:type="dxa"/>
          </w:tcPr>
          <w:p w14:paraId="16AC2830" w14:textId="77777777" w:rsidR="006F5987" w:rsidRPr="00EF5A8C" w:rsidRDefault="006F5987" w:rsidP="00D71807">
            <w:pPr>
              <w:jc w:val="center"/>
              <w:rPr>
                <w:rFonts w:cs="Arial"/>
              </w:rPr>
            </w:pPr>
            <w:r w:rsidRPr="00EF5A8C">
              <w:rPr>
                <w:rFonts w:cs="Arial"/>
              </w:rPr>
              <w:t>-</w:t>
            </w:r>
          </w:p>
        </w:tc>
        <w:tc>
          <w:tcPr>
            <w:tcW w:w="2250" w:type="dxa"/>
          </w:tcPr>
          <w:p w14:paraId="658E70A8" w14:textId="1B36ACB2" w:rsidR="006F5987" w:rsidRPr="00EF5A8C" w:rsidRDefault="006F5987" w:rsidP="00D71807">
            <w:pPr>
              <w:jc w:val="center"/>
              <w:rPr>
                <w:rFonts w:cs="Arial"/>
              </w:rPr>
            </w:pPr>
            <w:r w:rsidRPr="00EF5A8C">
              <w:rPr>
                <w:rFonts w:cs="Arial"/>
                <w:lang w:val="en-US" w:eastAsia="en-GB"/>
              </w:rPr>
              <w:t xml:space="preserve">KS 1037, Clause </w:t>
            </w:r>
            <w:r w:rsidR="00F13170">
              <w:rPr>
                <w:rFonts w:cs="Arial"/>
                <w:lang w:val="en-US" w:eastAsia="en-GB"/>
              </w:rPr>
              <w:t>16</w:t>
            </w:r>
          </w:p>
        </w:tc>
      </w:tr>
      <w:tr w:rsidR="00EF5A8C" w:rsidRPr="00EF5A8C" w14:paraId="289182A6" w14:textId="77777777" w:rsidTr="00CF6B99">
        <w:tc>
          <w:tcPr>
            <w:tcW w:w="787" w:type="dxa"/>
          </w:tcPr>
          <w:p w14:paraId="17678123" w14:textId="77777777" w:rsidR="006F5987" w:rsidRPr="00EF5A8C" w:rsidRDefault="006F5987" w:rsidP="006F5987">
            <w:pPr>
              <w:pStyle w:val="ListParagraph"/>
              <w:numPr>
                <w:ilvl w:val="0"/>
                <w:numId w:val="43"/>
              </w:numPr>
              <w:jc w:val="center"/>
              <w:rPr>
                <w:rFonts w:cs="Arial"/>
              </w:rPr>
            </w:pPr>
          </w:p>
        </w:tc>
        <w:tc>
          <w:tcPr>
            <w:tcW w:w="3708" w:type="dxa"/>
            <w:gridSpan w:val="3"/>
          </w:tcPr>
          <w:p w14:paraId="78D1D64E" w14:textId="77777777" w:rsidR="006F5987" w:rsidRPr="00EF5A8C" w:rsidRDefault="006F5987" w:rsidP="00D71807">
            <w:pPr>
              <w:rPr>
                <w:rFonts w:cs="Arial"/>
              </w:rPr>
            </w:pPr>
            <w:r w:rsidRPr="00EF5A8C">
              <w:rPr>
                <w:rFonts w:cs="Arial"/>
                <w:lang w:val="en-US" w:eastAsia="en-GB"/>
              </w:rPr>
              <w:t>Ends per 10 cm (min.)</w:t>
            </w:r>
          </w:p>
        </w:tc>
        <w:tc>
          <w:tcPr>
            <w:tcW w:w="1530" w:type="dxa"/>
          </w:tcPr>
          <w:p w14:paraId="25177030" w14:textId="1D99569E" w:rsidR="006F5987" w:rsidRPr="00EF5A8C" w:rsidRDefault="006F5987" w:rsidP="00D71807">
            <w:pPr>
              <w:jc w:val="center"/>
              <w:rPr>
                <w:rFonts w:cs="Arial"/>
              </w:rPr>
            </w:pPr>
            <w:r w:rsidRPr="00EF5A8C">
              <w:rPr>
                <w:rFonts w:cs="Arial"/>
              </w:rPr>
              <w:t>28</w:t>
            </w:r>
          </w:p>
        </w:tc>
        <w:tc>
          <w:tcPr>
            <w:tcW w:w="1350" w:type="dxa"/>
          </w:tcPr>
          <w:p w14:paraId="0F37B30A" w14:textId="77777777" w:rsidR="006F5987" w:rsidRPr="00EF5A8C" w:rsidRDefault="006F5987" w:rsidP="00D71807">
            <w:pPr>
              <w:jc w:val="center"/>
              <w:rPr>
                <w:rFonts w:cs="Arial"/>
              </w:rPr>
            </w:pPr>
            <w:r w:rsidRPr="00EF5A8C">
              <w:rPr>
                <w:rFonts w:cs="Arial"/>
              </w:rPr>
              <w:t>+2, -0</w:t>
            </w:r>
          </w:p>
        </w:tc>
        <w:tc>
          <w:tcPr>
            <w:tcW w:w="2250" w:type="dxa"/>
          </w:tcPr>
          <w:p w14:paraId="66DC32B0" w14:textId="5EDF8A61" w:rsidR="006F5987" w:rsidRPr="00EF5A8C" w:rsidRDefault="006F5987" w:rsidP="00D71807">
            <w:pPr>
              <w:jc w:val="center"/>
              <w:rPr>
                <w:rFonts w:cs="Arial"/>
              </w:rPr>
            </w:pPr>
            <w:r w:rsidRPr="00EF5A8C">
              <w:rPr>
                <w:rFonts w:cs="Arial"/>
                <w:lang w:val="en-US" w:eastAsia="en-GB"/>
              </w:rPr>
              <w:t>KS 1037, Clause 1</w:t>
            </w:r>
            <w:r w:rsidR="00B020B2">
              <w:rPr>
                <w:rFonts w:cs="Arial"/>
                <w:lang w:val="en-US" w:eastAsia="en-GB"/>
              </w:rPr>
              <w:t>1</w:t>
            </w:r>
          </w:p>
        </w:tc>
      </w:tr>
      <w:tr w:rsidR="00EF5A8C" w:rsidRPr="00EF5A8C" w14:paraId="462C0698" w14:textId="77777777" w:rsidTr="00CF6B99">
        <w:tc>
          <w:tcPr>
            <w:tcW w:w="787" w:type="dxa"/>
          </w:tcPr>
          <w:p w14:paraId="714DE5AE" w14:textId="77777777" w:rsidR="006F5987" w:rsidRPr="00EF5A8C" w:rsidRDefault="006F5987" w:rsidP="006F5987">
            <w:pPr>
              <w:pStyle w:val="ListParagraph"/>
              <w:numPr>
                <w:ilvl w:val="0"/>
                <w:numId w:val="43"/>
              </w:numPr>
              <w:jc w:val="center"/>
              <w:rPr>
                <w:rFonts w:cs="Arial"/>
              </w:rPr>
            </w:pPr>
          </w:p>
        </w:tc>
        <w:tc>
          <w:tcPr>
            <w:tcW w:w="3708" w:type="dxa"/>
            <w:gridSpan w:val="3"/>
          </w:tcPr>
          <w:p w14:paraId="54713A12" w14:textId="77777777" w:rsidR="006F5987" w:rsidRPr="00EF5A8C" w:rsidRDefault="006F5987" w:rsidP="00D71807">
            <w:pPr>
              <w:rPr>
                <w:rFonts w:cs="Arial"/>
              </w:rPr>
            </w:pPr>
            <w:r w:rsidRPr="00EF5A8C">
              <w:rPr>
                <w:rFonts w:cs="Arial"/>
                <w:lang w:val="en-US" w:eastAsia="en-GB"/>
              </w:rPr>
              <w:t>Picks (shots), per 10 cm</w:t>
            </w:r>
          </w:p>
        </w:tc>
        <w:tc>
          <w:tcPr>
            <w:tcW w:w="1530" w:type="dxa"/>
          </w:tcPr>
          <w:p w14:paraId="16CDBA1B" w14:textId="37B5A977" w:rsidR="006F5987" w:rsidRPr="00EF5A8C" w:rsidRDefault="00E6601F" w:rsidP="00D71807">
            <w:pPr>
              <w:jc w:val="center"/>
              <w:rPr>
                <w:rFonts w:cs="Arial"/>
              </w:rPr>
            </w:pPr>
            <w:r w:rsidRPr="00EF5A8C">
              <w:rPr>
                <w:rFonts w:cs="Arial"/>
              </w:rPr>
              <w:t>30x2</w:t>
            </w:r>
          </w:p>
        </w:tc>
        <w:tc>
          <w:tcPr>
            <w:tcW w:w="1350" w:type="dxa"/>
          </w:tcPr>
          <w:p w14:paraId="6D69510F" w14:textId="63AFE065" w:rsidR="006F5987" w:rsidRPr="00EF5A8C" w:rsidRDefault="00E6601F" w:rsidP="00D71807">
            <w:pPr>
              <w:jc w:val="center"/>
              <w:rPr>
                <w:rFonts w:cs="Arial"/>
              </w:rPr>
            </w:pPr>
            <w:r w:rsidRPr="00EF5A8C">
              <w:rPr>
                <w:rFonts w:cs="Arial"/>
              </w:rPr>
              <w:t>-</w:t>
            </w:r>
          </w:p>
        </w:tc>
        <w:tc>
          <w:tcPr>
            <w:tcW w:w="2250" w:type="dxa"/>
          </w:tcPr>
          <w:p w14:paraId="7C578F93" w14:textId="02FA2C58" w:rsidR="006F5987" w:rsidRPr="00EF5A8C" w:rsidRDefault="006F5987" w:rsidP="00D71807">
            <w:pPr>
              <w:jc w:val="center"/>
              <w:rPr>
                <w:rFonts w:cs="Arial"/>
              </w:rPr>
            </w:pPr>
            <w:r w:rsidRPr="00EF5A8C">
              <w:rPr>
                <w:rFonts w:cs="Arial"/>
                <w:lang w:val="en-US" w:eastAsia="en-GB"/>
              </w:rPr>
              <w:t xml:space="preserve">KS 1037, Clause </w:t>
            </w:r>
            <w:r w:rsidR="00F13170">
              <w:rPr>
                <w:rFonts w:cs="Arial"/>
                <w:lang w:val="en-US" w:eastAsia="en-GB"/>
              </w:rPr>
              <w:t>11</w:t>
            </w:r>
          </w:p>
        </w:tc>
      </w:tr>
      <w:tr w:rsidR="006F5987" w:rsidRPr="00EF5A8C" w14:paraId="334544D8" w14:textId="77777777" w:rsidTr="00CF6B99">
        <w:trPr>
          <w:trHeight w:val="460"/>
        </w:trPr>
        <w:tc>
          <w:tcPr>
            <w:tcW w:w="787" w:type="dxa"/>
            <w:vMerge w:val="restart"/>
          </w:tcPr>
          <w:p w14:paraId="2205C95E" w14:textId="77777777" w:rsidR="006F5987" w:rsidRPr="00EF5A8C" w:rsidRDefault="006F5987" w:rsidP="006F5987">
            <w:pPr>
              <w:pStyle w:val="ListParagraph"/>
              <w:numPr>
                <w:ilvl w:val="0"/>
                <w:numId w:val="43"/>
              </w:numPr>
              <w:jc w:val="center"/>
              <w:rPr>
                <w:rFonts w:cs="Arial"/>
              </w:rPr>
            </w:pPr>
          </w:p>
        </w:tc>
        <w:tc>
          <w:tcPr>
            <w:tcW w:w="1989" w:type="dxa"/>
            <w:gridSpan w:val="2"/>
            <w:vMerge w:val="restart"/>
          </w:tcPr>
          <w:p w14:paraId="530ACDF3" w14:textId="77777777" w:rsidR="006F5987" w:rsidRPr="00EF5A8C" w:rsidRDefault="006F5987" w:rsidP="00D71807">
            <w:pPr>
              <w:autoSpaceDE w:val="0"/>
              <w:autoSpaceDN w:val="0"/>
              <w:adjustRightInd w:val="0"/>
              <w:spacing w:after="0" w:line="240" w:lineRule="auto"/>
              <w:jc w:val="left"/>
              <w:rPr>
                <w:rFonts w:cs="Arial"/>
              </w:rPr>
            </w:pPr>
            <w:r w:rsidRPr="00EF5A8C">
              <w:rPr>
                <w:rFonts w:cs="Arial"/>
                <w:lang w:val="en-US" w:eastAsia="en-GB"/>
              </w:rPr>
              <w:t>Breaking strength of sacking (5cm x 20 cm strips), in newtons, min</w:t>
            </w:r>
          </w:p>
        </w:tc>
        <w:tc>
          <w:tcPr>
            <w:tcW w:w="1719" w:type="dxa"/>
          </w:tcPr>
          <w:p w14:paraId="608BC2F6" w14:textId="77777777" w:rsidR="006F5987" w:rsidRPr="00EF5A8C" w:rsidRDefault="006F5987" w:rsidP="00D71807">
            <w:pPr>
              <w:autoSpaceDE w:val="0"/>
              <w:autoSpaceDN w:val="0"/>
              <w:adjustRightInd w:val="0"/>
              <w:spacing w:after="0" w:line="240" w:lineRule="auto"/>
              <w:jc w:val="left"/>
              <w:rPr>
                <w:rFonts w:cs="Arial"/>
              </w:rPr>
            </w:pPr>
            <w:r w:rsidRPr="00EF5A8C">
              <w:rPr>
                <w:rFonts w:cs="Arial"/>
                <w:lang w:val="en-US" w:eastAsia="en-GB"/>
              </w:rPr>
              <w:t>warp way</w:t>
            </w:r>
          </w:p>
        </w:tc>
        <w:tc>
          <w:tcPr>
            <w:tcW w:w="1530" w:type="dxa"/>
          </w:tcPr>
          <w:p w14:paraId="6CC32F7B" w14:textId="1E91BFFB" w:rsidR="006F5987" w:rsidRPr="00EF5A8C" w:rsidRDefault="000D0718" w:rsidP="00D71807">
            <w:pPr>
              <w:jc w:val="center"/>
              <w:rPr>
                <w:rFonts w:cs="Arial"/>
              </w:rPr>
            </w:pPr>
            <w:r w:rsidRPr="00EF5A8C">
              <w:rPr>
                <w:rFonts w:cs="Arial"/>
              </w:rPr>
              <w:t>700</w:t>
            </w:r>
          </w:p>
        </w:tc>
        <w:tc>
          <w:tcPr>
            <w:tcW w:w="1350" w:type="dxa"/>
          </w:tcPr>
          <w:p w14:paraId="170172E7" w14:textId="77777777" w:rsidR="006F5987" w:rsidRPr="00EF5A8C" w:rsidRDefault="006F5987" w:rsidP="00D71807">
            <w:pPr>
              <w:jc w:val="center"/>
              <w:rPr>
                <w:rFonts w:cs="Arial"/>
              </w:rPr>
            </w:pPr>
            <w:r w:rsidRPr="00EF5A8C">
              <w:rPr>
                <w:rFonts w:cs="Arial"/>
              </w:rPr>
              <w:t>-</w:t>
            </w:r>
          </w:p>
        </w:tc>
        <w:tc>
          <w:tcPr>
            <w:tcW w:w="2250" w:type="dxa"/>
            <w:vMerge w:val="restart"/>
          </w:tcPr>
          <w:p w14:paraId="2DA1CD14" w14:textId="2121D93E" w:rsidR="006F5987" w:rsidRPr="00EF5A8C" w:rsidRDefault="006F5987" w:rsidP="00D71807">
            <w:pPr>
              <w:jc w:val="center"/>
              <w:rPr>
                <w:rFonts w:cs="Arial"/>
              </w:rPr>
            </w:pPr>
            <w:r w:rsidRPr="00EF5A8C">
              <w:rPr>
                <w:rFonts w:cs="Arial"/>
                <w:lang w:val="en-US" w:eastAsia="en-GB"/>
              </w:rPr>
              <w:t xml:space="preserve">KS 1037, Clause </w:t>
            </w:r>
            <w:r w:rsidR="00F13170">
              <w:rPr>
                <w:rFonts w:cs="Arial"/>
                <w:lang w:val="en-US" w:eastAsia="en-GB"/>
              </w:rPr>
              <w:t>12</w:t>
            </w:r>
          </w:p>
        </w:tc>
      </w:tr>
      <w:tr w:rsidR="006F5987" w:rsidRPr="00EF5A8C" w14:paraId="6D9FAF3B" w14:textId="77777777" w:rsidTr="00CF6B99">
        <w:trPr>
          <w:trHeight w:val="460"/>
        </w:trPr>
        <w:tc>
          <w:tcPr>
            <w:tcW w:w="787" w:type="dxa"/>
            <w:vMerge/>
          </w:tcPr>
          <w:p w14:paraId="036EDE60" w14:textId="77777777" w:rsidR="006F5987" w:rsidRPr="00EF5A8C" w:rsidRDefault="006F5987" w:rsidP="006F5987">
            <w:pPr>
              <w:pStyle w:val="ListParagraph"/>
              <w:numPr>
                <w:ilvl w:val="0"/>
                <w:numId w:val="43"/>
              </w:numPr>
              <w:jc w:val="center"/>
              <w:rPr>
                <w:rFonts w:cs="Arial"/>
              </w:rPr>
            </w:pPr>
          </w:p>
        </w:tc>
        <w:tc>
          <w:tcPr>
            <w:tcW w:w="1989" w:type="dxa"/>
            <w:gridSpan w:val="2"/>
            <w:vMerge/>
          </w:tcPr>
          <w:p w14:paraId="4F55BC6D" w14:textId="77777777" w:rsidR="006F5987" w:rsidRPr="00EF5A8C" w:rsidRDefault="006F5987" w:rsidP="00D71807">
            <w:pPr>
              <w:autoSpaceDE w:val="0"/>
              <w:autoSpaceDN w:val="0"/>
              <w:adjustRightInd w:val="0"/>
              <w:spacing w:after="0" w:line="240" w:lineRule="auto"/>
              <w:jc w:val="left"/>
              <w:rPr>
                <w:rFonts w:cs="Arial"/>
                <w:lang w:val="en-US" w:eastAsia="en-GB"/>
              </w:rPr>
            </w:pPr>
          </w:p>
        </w:tc>
        <w:tc>
          <w:tcPr>
            <w:tcW w:w="1719" w:type="dxa"/>
          </w:tcPr>
          <w:p w14:paraId="272A7A3D" w14:textId="77777777" w:rsidR="006F5987" w:rsidRPr="00EF5A8C" w:rsidRDefault="006F5987" w:rsidP="00D71807">
            <w:pPr>
              <w:autoSpaceDE w:val="0"/>
              <w:autoSpaceDN w:val="0"/>
              <w:adjustRightInd w:val="0"/>
              <w:spacing w:after="0" w:line="240" w:lineRule="auto"/>
              <w:jc w:val="left"/>
              <w:rPr>
                <w:rFonts w:cs="Arial"/>
              </w:rPr>
            </w:pPr>
            <w:r w:rsidRPr="00EF5A8C">
              <w:rPr>
                <w:rFonts w:cs="Arial"/>
                <w:lang w:val="en-US" w:eastAsia="en-GB"/>
              </w:rPr>
              <w:t>weft way</w:t>
            </w:r>
          </w:p>
        </w:tc>
        <w:tc>
          <w:tcPr>
            <w:tcW w:w="1530" w:type="dxa"/>
          </w:tcPr>
          <w:p w14:paraId="23A04B6E" w14:textId="3E410372" w:rsidR="006F5987" w:rsidRPr="00EF5A8C" w:rsidRDefault="006F5987" w:rsidP="00D71807">
            <w:pPr>
              <w:jc w:val="center"/>
              <w:rPr>
                <w:rFonts w:cs="Arial"/>
              </w:rPr>
            </w:pPr>
            <w:r w:rsidRPr="00EF5A8C">
              <w:rPr>
                <w:rFonts w:cs="Arial"/>
              </w:rPr>
              <w:t>1</w:t>
            </w:r>
            <w:r w:rsidR="000D0718" w:rsidRPr="00EF5A8C">
              <w:rPr>
                <w:rFonts w:cs="Arial"/>
              </w:rPr>
              <w:t>000</w:t>
            </w:r>
          </w:p>
        </w:tc>
        <w:tc>
          <w:tcPr>
            <w:tcW w:w="1350" w:type="dxa"/>
          </w:tcPr>
          <w:p w14:paraId="577A898F" w14:textId="77777777" w:rsidR="006F5987" w:rsidRPr="00EF5A8C" w:rsidRDefault="006F5987" w:rsidP="00D71807">
            <w:pPr>
              <w:jc w:val="center"/>
              <w:rPr>
                <w:rFonts w:cs="Arial"/>
              </w:rPr>
            </w:pPr>
            <w:r w:rsidRPr="00EF5A8C">
              <w:rPr>
                <w:rFonts w:cs="Arial"/>
              </w:rPr>
              <w:t>-</w:t>
            </w:r>
          </w:p>
        </w:tc>
        <w:tc>
          <w:tcPr>
            <w:tcW w:w="2250" w:type="dxa"/>
            <w:vMerge/>
          </w:tcPr>
          <w:p w14:paraId="12FC218C" w14:textId="77777777" w:rsidR="006F5987" w:rsidRPr="00EF5A8C" w:rsidRDefault="006F5987" w:rsidP="00D71807">
            <w:pPr>
              <w:jc w:val="center"/>
              <w:rPr>
                <w:rFonts w:cs="Arial"/>
              </w:rPr>
            </w:pPr>
          </w:p>
        </w:tc>
      </w:tr>
      <w:tr w:rsidR="00EF5A8C" w:rsidRPr="00EF5A8C" w14:paraId="34C75A6A" w14:textId="77777777" w:rsidTr="00CF6B99">
        <w:tc>
          <w:tcPr>
            <w:tcW w:w="787" w:type="dxa"/>
          </w:tcPr>
          <w:p w14:paraId="22124D31" w14:textId="77777777" w:rsidR="006F5987" w:rsidRPr="00EF5A8C" w:rsidRDefault="006F5987" w:rsidP="006F5987">
            <w:pPr>
              <w:pStyle w:val="ListParagraph"/>
              <w:numPr>
                <w:ilvl w:val="0"/>
                <w:numId w:val="43"/>
              </w:numPr>
              <w:jc w:val="center"/>
              <w:rPr>
                <w:rFonts w:cs="Arial"/>
              </w:rPr>
            </w:pPr>
          </w:p>
        </w:tc>
        <w:tc>
          <w:tcPr>
            <w:tcW w:w="3708" w:type="dxa"/>
            <w:gridSpan w:val="3"/>
          </w:tcPr>
          <w:p w14:paraId="332813DD" w14:textId="618BE7CC" w:rsidR="006F5987" w:rsidRPr="00EF5A8C" w:rsidRDefault="006F5987" w:rsidP="00D71807">
            <w:pPr>
              <w:rPr>
                <w:rFonts w:cs="Arial"/>
              </w:rPr>
            </w:pPr>
            <w:r w:rsidRPr="00EF5A8C">
              <w:rPr>
                <w:rFonts w:cs="Arial"/>
                <w:lang w:val="en-US" w:eastAsia="en-GB"/>
              </w:rPr>
              <w:t>Mass, in g/m</w:t>
            </w:r>
            <w:r w:rsidR="000D0718" w:rsidRPr="00EF5A8C">
              <w:rPr>
                <w:rFonts w:cs="Arial"/>
                <w:vertAlign w:val="superscript"/>
                <w:lang w:val="en-US" w:eastAsia="en-GB"/>
              </w:rPr>
              <w:t>2</w:t>
            </w:r>
            <w:r w:rsidRPr="00EF5A8C">
              <w:rPr>
                <w:rFonts w:cs="Arial"/>
                <w:sz w:val="13"/>
                <w:szCs w:val="13"/>
                <w:lang w:val="en-US" w:eastAsia="en-GB"/>
              </w:rPr>
              <w:t xml:space="preserve"> </w:t>
            </w:r>
            <w:r w:rsidRPr="00EF5A8C">
              <w:rPr>
                <w:rFonts w:cs="Arial"/>
                <w:lang w:val="en-US" w:eastAsia="en-GB"/>
              </w:rPr>
              <w:t>of sacking</w:t>
            </w:r>
          </w:p>
        </w:tc>
        <w:tc>
          <w:tcPr>
            <w:tcW w:w="1530" w:type="dxa"/>
          </w:tcPr>
          <w:p w14:paraId="238ECE91" w14:textId="77777777" w:rsidR="006F5987" w:rsidRPr="00EF5A8C" w:rsidRDefault="006F5987" w:rsidP="00D71807">
            <w:pPr>
              <w:jc w:val="center"/>
              <w:rPr>
                <w:rFonts w:cs="Arial"/>
              </w:rPr>
            </w:pPr>
            <w:r w:rsidRPr="00EF5A8C">
              <w:rPr>
                <w:rFonts w:cs="Arial"/>
              </w:rPr>
              <w:t>800</w:t>
            </w:r>
          </w:p>
        </w:tc>
        <w:tc>
          <w:tcPr>
            <w:tcW w:w="1350" w:type="dxa"/>
          </w:tcPr>
          <w:p w14:paraId="38975CE1" w14:textId="77777777" w:rsidR="006F5987" w:rsidRPr="00EF5A8C" w:rsidRDefault="006F5987" w:rsidP="00D71807">
            <w:pPr>
              <w:jc w:val="center"/>
              <w:rPr>
                <w:rFonts w:cs="Arial"/>
              </w:rPr>
            </w:pPr>
            <w:r w:rsidRPr="00EF5A8C">
              <w:rPr>
                <w:rFonts w:cs="Arial"/>
              </w:rPr>
              <w:t>+30, -0</w:t>
            </w:r>
          </w:p>
        </w:tc>
        <w:tc>
          <w:tcPr>
            <w:tcW w:w="2250" w:type="dxa"/>
          </w:tcPr>
          <w:p w14:paraId="21D2F32A" w14:textId="78866F54" w:rsidR="006F5987" w:rsidRPr="00EF5A8C" w:rsidRDefault="006F5987" w:rsidP="00D71807">
            <w:pPr>
              <w:rPr>
                <w:rFonts w:cs="Arial"/>
              </w:rPr>
            </w:pPr>
            <w:r w:rsidRPr="00EF5A8C">
              <w:rPr>
                <w:rFonts w:cs="Arial"/>
                <w:lang w:val="en-US" w:eastAsia="en-GB"/>
              </w:rPr>
              <w:t>K</w:t>
            </w:r>
            <w:r w:rsidR="00F13170">
              <w:rPr>
                <w:rFonts w:cs="Arial"/>
                <w:lang w:val="en-US" w:eastAsia="en-GB"/>
              </w:rPr>
              <w:t>S ISO 3801</w:t>
            </w:r>
          </w:p>
        </w:tc>
      </w:tr>
      <w:tr w:rsidR="006F5987" w:rsidRPr="00EF5A8C" w14:paraId="78FCC23B" w14:textId="77777777" w:rsidTr="00CF6B99">
        <w:tc>
          <w:tcPr>
            <w:tcW w:w="787" w:type="dxa"/>
          </w:tcPr>
          <w:p w14:paraId="5EE46B46" w14:textId="77777777" w:rsidR="006F5987" w:rsidRPr="00EF5A8C" w:rsidRDefault="006F5987" w:rsidP="006F5987">
            <w:pPr>
              <w:pStyle w:val="ListParagraph"/>
              <w:numPr>
                <w:ilvl w:val="0"/>
                <w:numId w:val="43"/>
              </w:numPr>
              <w:jc w:val="center"/>
              <w:rPr>
                <w:rFonts w:cs="Arial"/>
              </w:rPr>
            </w:pPr>
          </w:p>
        </w:tc>
        <w:tc>
          <w:tcPr>
            <w:tcW w:w="3708" w:type="dxa"/>
            <w:gridSpan w:val="3"/>
          </w:tcPr>
          <w:p w14:paraId="7BF4434E" w14:textId="77777777" w:rsidR="006F5987" w:rsidRPr="00EF5A8C" w:rsidRDefault="006F5987" w:rsidP="00D71807">
            <w:pPr>
              <w:rPr>
                <w:rFonts w:cs="Arial"/>
                <w:lang w:val="en-US" w:eastAsia="en-GB"/>
              </w:rPr>
            </w:pPr>
            <w:r w:rsidRPr="00EF5A8C">
              <w:rPr>
                <w:rFonts w:cs="Arial"/>
                <w:lang w:val="en-US" w:eastAsia="en-GB"/>
              </w:rPr>
              <w:t xml:space="preserve">Moisture </w:t>
            </w:r>
            <w:proofErr w:type="gramStart"/>
            <w:r w:rsidRPr="00EF5A8C">
              <w:rPr>
                <w:rFonts w:cs="Arial"/>
                <w:lang w:val="en-US" w:eastAsia="en-GB"/>
              </w:rPr>
              <w:t>regain</w:t>
            </w:r>
            <w:proofErr w:type="gramEnd"/>
            <w:r w:rsidRPr="00EF5A8C">
              <w:rPr>
                <w:rFonts w:cs="Arial"/>
                <w:lang w:val="en-US" w:eastAsia="en-GB"/>
              </w:rPr>
              <w:t>, %, max</w:t>
            </w:r>
          </w:p>
        </w:tc>
        <w:tc>
          <w:tcPr>
            <w:tcW w:w="1530" w:type="dxa"/>
          </w:tcPr>
          <w:p w14:paraId="64C6F03C" w14:textId="77777777" w:rsidR="006F5987" w:rsidRPr="00EF5A8C" w:rsidRDefault="006F5987" w:rsidP="00D71807">
            <w:pPr>
              <w:jc w:val="center"/>
              <w:rPr>
                <w:rFonts w:cs="Arial"/>
              </w:rPr>
            </w:pPr>
            <w:r w:rsidRPr="00EF5A8C">
              <w:rPr>
                <w:rFonts w:cs="Arial"/>
              </w:rPr>
              <w:t>13</w:t>
            </w:r>
          </w:p>
        </w:tc>
        <w:tc>
          <w:tcPr>
            <w:tcW w:w="1350" w:type="dxa"/>
          </w:tcPr>
          <w:p w14:paraId="3EFB1306" w14:textId="77777777" w:rsidR="006F5987" w:rsidRPr="00EF5A8C" w:rsidRDefault="006F5987" w:rsidP="00D71807">
            <w:pPr>
              <w:jc w:val="center"/>
              <w:rPr>
                <w:rFonts w:cs="Arial"/>
              </w:rPr>
            </w:pPr>
            <w:r w:rsidRPr="00EF5A8C">
              <w:rPr>
                <w:rFonts w:cs="Arial"/>
              </w:rPr>
              <w:t>-</w:t>
            </w:r>
          </w:p>
        </w:tc>
        <w:tc>
          <w:tcPr>
            <w:tcW w:w="2250" w:type="dxa"/>
          </w:tcPr>
          <w:p w14:paraId="4115B63B" w14:textId="6DDC6787" w:rsidR="006F5987" w:rsidRPr="00EF5A8C" w:rsidRDefault="006F5987" w:rsidP="00D71807">
            <w:pPr>
              <w:jc w:val="center"/>
              <w:rPr>
                <w:rFonts w:cs="Arial"/>
              </w:rPr>
            </w:pPr>
            <w:r w:rsidRPr="00EF5A8C">
              <w:rPr>
                <w:rFonts w:cs="Arial"/>
                <w:lang w:val="en-US" w:eastAsia="en-GB"/>
              </w:rPr>
              <w:t xml:space="preserve">KS 1037, Clause </w:t>
            </w:r>
            <w:r w:rsidR="00F13170">
              <w:rPr>
                <w:rFonts w:cs="Arial"/>
                <w:lang w:val="en-US" w:eastAsia="en-GB"/>
              </w:rPr>
              <w:t>14</w:t>
            </w:r>
          </w:p>
        </w:tc>
      </w:tr>
      <w:tr w:rsidR="006F5987" w:rsidRPr="00EF5A8C" w14:paraId="342F8B35" w14:textId="77777777" w:rsidTr="00CF6B99">
        <w:tc>
          <w:tcPr>
            <w:tcW w:w="787" w:type="dxa"/>
          </w:tcPr>
          <w:p w14:paraId="13B4589B" w14:textId="77777777" w:rsidR="006F5987" w:rsidRPr="00EF5A8C" w:rsidRDefault="006F5987" w:rsidP="006F5987">
            <w:pPr>
              <w:pStyle w:val="ListParagraph"/>
              <w:numPr>
                <w:ilvl w:val="0"/>
                <w:numId w:val="43"/>
              </w:numPr>
              <w:jc w:val="center"/>
              <w:rPr>
                <w:rFonts w:cs="Arial"/>
              </w:rPr>
            </w:pPr>
          </w:p>
        </w:tc>
        <w:tc>
          <w:tcPr>
            <w:tcW w:w="3708" w:type="dxa"/>
            <w:gridSpan w:val="3"/>
          </w:tcPr>
          <w:p w14:paraId="08B7FFDD" w14:textId="77777777" w:rsidR="006F5987" w:rsidRPr="00EF5A8C" w:rsidRDefault="006F5987" w:rsidP="00D71807">
            <w:pPr>
              <w:rPr>
                <w:rFonts w:cs="Arial"/>
                <w:lang w:val="en-US" w:eastAsia="en-GB"/>
              </w:rPr>
            </w:pPr>
            <w:r w:rsidRPr="00EF5A8C">
              <w:rPr>
                <w:rFonts w:cs="Arial"/>
                <w:lang w:val="en-US" w:eastAsia="en-GB"/>
              </w:rPr>
              <w:t>Oil content on dry de-oiled material, %, max</w:t>
            </w:r>
          </w:p>
        </w:tc>
        <w:tc>
          <w:tcPr>
            <w:tcW w:w="1530" w:type="dxa"/>
          </w:tcPr>
          <w:p w14:paraId="15DF74B0" w14:textId="77777777" w:rsidR="006F5987" w:rsidRPr="00EF5A8C" w:rsidRDefault="006F5987" w:rsidP="00D71807">
            <w:pPr>
              <w:jc w:val="center"/>
              <w:rPr>
                <w:rFonts w:cs="Arial"/>
              </w:rPr>
            </w:pPr>
            <w:r w:rsidRPr="00EF5A8C">
              <w:rPr>
                <w:rFonts w:cs="Arial"/>
              </w:rPr>
              <w:t>2</w:t>
            </w:r>
          </w:p>
        </w:tc>
        <w:tc>
          <w:tcPr>
            <w:tcW w:w="1350" w:type="dxa"/>
          </w:tcPr>
          <w:p w14:paraId="388C4EA4" w14:textId="77777777" w:rsidR="006F5987" w:rsidRPr="00EF5A8C" w:rsidRDefault="006F5987" w:rsidP="00D71807">
            <w:pPr>
              <w:jc w:val="center"/>
              <w:rPr>
                <w:rFonts w:cs="Arial"/>
              </w:rPr>
            </w:pPr>
            <w:r w:rsidRPr="00EF5A8C">
              <w:rPr>
                <w:rFonts w:cs="Arial"/>
              </w:rPr>
              <w:t>-</w:t>
            </w:r>
          </w:p>
        </w:tc>
        <w:tc>
          <w:tcPr>
            <w:tcW w:w="2250" w:type="dxa"/>
          </w:tcPr>
          <w:p w14:paraId="79B1C716" w14:textId="36CBC797" w:rsidR="006F5987" w:rsidRPr="00EF5A8C" w:rsidRDefault="006F5987" w:rsidP="00D71807">
            <w:pPr>
              <w:jc w:val="center"/>
              <w:rPr>
                <w:rFonts w:cs="Arial"/>
              </w:rPr>
            </w:pPr>
            <w:r w:rsidRPr="00EF5A8C">
              <w:rPr>
                <w:rFonts w:cs="Arial"/>
                <w:lang w:val="en-US" w:eastAsia="en-GB"/>
              </w:rPr>
              <w:t xml:space="preserve">KS 1037, Clause </w:t>
            </w:r>
            <w:r w:rsidR="00F13170">
              <w:rPr>
                <w:rFonts w:cs="Arial"/>
                <w:lang w:val="en-US" w:eastAsia="en-GB"/>
              </w:rPr>
              <w:t>15</w:t>
            </w:r>
          </w:p>
        </w:tc>
      </w:tr>
    </w:tbl>
    <w:p w14:paraId="2D319D35" w14:textId="77777777" w:rsidR="00053938" w:rsidRPr="00EF5A8C" w:rsidRDefault="00053938" w:rsidP="00C910F1">
      <w:pPr>
        <w:jc w:val="center"/>
        <w:rPr>
          <w:rFonts w:cs="Arial"/>
          <w:b/>
          <w:bCs/>
          <w:sz w:val="22"/>
          <w:szCs w:val="22"/>
          <w:lang w:val="en-US" w:eastAsia="en-GB"/>
        </w:rPr>
      </w:pPr>
    </w:p>
    <w:p w14:paraId="62F5ECB6" w14:textId="7E9567ED" w:rsidR="006F5987" w:rsidRPr="00EF5A8C" w:rsidRDefault="00CA41B5" w:rsidP="00C910F1">
      <w:pPr>
        <w:jc w:val="center"/>
        <w:rPr>
          <w:rFonts w:cs="Arial"/>
          <w:b/>
          <w:bCs/>
        </w:rPr>
      </w:pPr>
      <w:r w:rsidRPr="00EF5A8C">
        <w:rPr>
          <w:rFonts w:cs="Arial"/>
          <w:b/>
          <w:bCs/>
        </w:rPr>
        <w:t>Table 3 — Requirements for a 50 kg jute and jute like fibres bag</w:t>
      </w:r>
    </w:p>
    <w:tbl>
      <w:tblPr>
        <w:tblStyle w:val="TableGrid"/>
        <w:tblW w:w="0" w:type="auto"/>
        <w:tblLook w:val="04A0" w:firstRow="1" w:lastRow="0" w:firstColumn="1" w:lastColumn="0" w:noHBand="0" w:noVBand="1"/>
      </w:tblPr>
      <w:tblGrid>
        <w:gridCol w:w="787"/>
        <w:gridCol w:w="1854"/>
        <w:gridCol w:w="1854"/>
        <w:gridCol w:w="1530"/>
        <w:gridCol w:w="1350"/>
        <w:gridCol w:w="2250"/>
      </w:tblGrid>
      <w:tr w:rsidR="00EF5A8C" w:rsidRPr="00EF5A8C" w14:paraId="4BAE12C3" w14:textId="77777777" w:rsidTr="00C70068">
        <w:tc>
          <w:tcPr>
            <w:tcW w:w="787" w:type="dxa"/>
          </w:tcPr>
          <w:p w14:paraId="059D9B38" w14:textId="77777777" w:rsidR="00CA41B5" w:rsidRPr="00EF5A8C" w:rsidRDefault="00CA41B5" w:rsidP="00D71807">
            <w:pPr>
              <w:jc w:val="center"/>
              <w:rPr>
                <w:rFonts w:cs="Arial"/>
              </w:rPr>
            </w:pPr>
            <w:r w:rsidRPr="00EF5A8C">
              <w:rPr>
                <w:rFonts w:cs="Arial"/>
                <w:b/>
                <w:bCs/>
                <w:lang w:val="en-US" w:eastAsia="en-GB"/>
              </w:rPr>
              <w:t>SN</w:t>
            </w:r>
          </w:p>
        </w:tc>
        <w:tc>
          <w:tcPr>
            <w:tcW w:w="3708" w:type="dxa"/>
            <w:gridSpan w:val="2"/>
          </w:tcPr>
          <w:p w14:paraId="0A586C11" w14:textId="77777777" w:rsidR="00CA41B5" w:rsidRPr="00EF5A8C" w:rsidRDefault="00CA41B5" w:rsidP="00D71807">
            <w:pPr>
              <w:jc w:val="center"/>
              <w:rPr>
                <w:rFonts w:cs="Arial"/>
              </w:rPr>
            </w:pPr>
            <w:r w:rsidRPr="00EF5A8C">
              <w:rPr>
                <w:rFonts w:cs="Arial"/>
                <w:b/>
                <w:bCs/>
                <w:lang w:val="en-US" w:eastAsia="en-GB"/>
              </w:rPr>
              <w:t>Characteristic</w:t>
            </w:r>
          </w:p>
        </w:tc>
        <w:tc>
          <w:tcPr>
            <w:tcW w:w="1530" w:type="dxa"/>
          </w:tcPr>
          <w:p w14:paraId="7D368EE8" w14:textId="77777777" w:rsidR="00CA41B5" w:rsidRPr="00EF5A8C" w:rsidRDefault="00CA41B5" w:rsidP="00D71807">
            <w:pPr>
              <w:jc w:val="center"/>
              <w:rPr>
                <w:rFonts w:cs="Arial"/>
              </w:rPr>
            </w:pPr>
            <w:r w:rsidRPr="00EF5A8C">
              <w:rPr>
                <w:rFonts w:cs="Arial"/>
                <w:b/>
                <w:bCs/>
                <w:lang w:val="en-US" w:eastAsia="en-GB"/>
              </w:rPr>
              <w:t>Requirement</w:t>
            </w:r>
          </w:p>
        </w:tc>
        <w:tc>
          <w:tcPr>
            <w:tcW w:w="1350" w:type="dxa"/>
          </w:tcPr>
          <w:p w14:paraId="3115461B" w14:textId="77777777" w:rsidR="00CA41B5" w:rsidRPr="00EF5A8C" w:rsidRDefault="00CA41B5" w:rsidP="00D71807">
            <w:pPr>
              <w:jc w:val="center"/>
              <w:rPr>
                <w:rFonts w:cs="Arial"/>
              </w:rPr>
            </w:pPr>
            <w:r w:rsidRPr="00EF5A8C">
              <w:rPr>
                <w:rFonts w:cs="Arial"/>
                <w:b/>
                <w:bCs/>
                <w:lang w:val="en-US" w:eastAsia="en-GB"/>
              </w:rPr>
              <w:t>Tolerance</w:t>
            </w:r>
          </w:p>
        </w:tc>
        <w:tc>
          <w:tcPr>
            <w:tcW w:w="2250" w:type="dxa"/>
          </w:tcPr>
          <w:p w14:paraId="182F3BF9" w14:textId="77777777" w:rsidR="00CA41B5" w:rsidRPr="00EF5A8C" w:rsidRDefault="00CA41B5" w:rsidP="00D71807">
            <w:pPr>
              <w:autoSpaceDE w:val="0"/>
              <w:autoSpaceDN w:val="0"/>
              <w:adjustRightInd w:val="0"/>
              <w:spacing w:after="0" w:line="240" w:lineRule="auto"/>
              <w:jc w:val="left"/>
              <w:rPr>
                <w:rFonts w:cs="Arial"/>
                <w:b/>
                <w:bCs/>
                <w:lang w:val="en-US" w:eastAsia="en-GB"/>
              </w:rPr>
            </w:pPr>
            <w:r w:rsidRPr="00EF5A8C">
              <w:rPr>
                <w:rFonts w:cs="Arial"/>
                <w:b/>
                <w:bCs/>
                <w:lang w:val="en-US" w:eastAsia="en-GB"/>
              </w:rPr>
              <w:t>Test method</w:t>
            </w:r>
          </w:p>
          <w:p w14:paraId="671C81D7" w14:textId="064612F4" w:rsidR="00CA41B5" w:rsidRPr="00EF5A8C" w:rsidRDefault="00CA41B5" w:rsidP="00D71807">
            <w:pPr>
              <w:autoSpaceDE w:val="0"/>
              <w:autoSpaceDN w:val="0"/>
              <w:adjustRightInd w:val="0"/>
              <w:spacing w:after="0" w:line="240" w:lineRule="auto"/>
              <w:jc w:val="left"/>
              <w:rPr>
                <w:rFonts w:cs="Arial"/>
              </w:rPr>
            </w:pPr>
          </w:p>
        </w:tc>
      </w:tr>
      <w:tr w:rsidR="006437A5" w:rsidRPr="00EF5A8C" w14:paraId="67BDE9FF" w14:textId="77777777" w:rsidTr="00C70068">
        <w:trPr>
          <w:trHeight w:val="465"/>
        </w:trPr>
        <w:tc>
          <w:tcPr>
            <w:tcW w:w="787" w:type="dxa"/>
          </w:tcPr>
          <w:p w14:paraId="271A6832" w14:textId="77777777" w:rsidR="006437A5" w:rsidRPr="00EF5A8C" w:rsidRDefault="006437A5" w:rsidP="00CA41B5">
            <w:pPr>
              <w:pStyle w:val="ListParagraph"/>
              <w:numPr>
                <w:ilvl w:val="0"/>
                <w:numId w:val="44"/>
              </w:numPr>
              <w:jc w:val="center"/>
              <w:rPr>
                <w:rFonts w:cs="Arial"/>
              </w:rPr>
            </w:pPr>
          </w:p>
        </w:tc>
        <w:tc>
          <w:tcPr>
            <w:tcW w:w="3708" w:type="dxa"/>
            <w:gridSpan w:val="2"/>
          </w:tcPr>
          <w:p w14:paraId="3DA63ED5" w14:textId="7F60F533" w:rsidR="006437A5" w:rsidRPr="00EF5A8C" w:rsidRDefault="006437A5" w:rsidP="00D71807">
            <w:pPr>
              <w:jc w:val="center"/>
              <w:rPr>
                <w:rFonts w:cs="Arial"/>
                <w:lang w:val="en-US" w:eastAsia="en-GB"/>
              </w:rPr>
            </w:pPr>
            <w:r w:rsidRPr="00EF5A8C">
              <w:rPr>
                <w:rFonts w:cs="Arial"/>
                <w:lang w:val="en-US" w:eastAsia="en-GB"/>
              </w:rPr>
              <w:t>Area of bag, min.</w:t>
            </w:r>
          </w:p>
        </w:tc>
        <w:tc>
          <w:tcPr>
            <w:tcW w:w="1530" w:type="dxa"/>
          </w:tcPr>
          <w:p w14:paraId="2DC55376" w14:textId="3E8CC49A" w:rsidR="006437A5" w:rsidRPr="00EF5A8C" w:rsidRDefault="00926C6C" w:rsidP="00D71807">
            <w:pPr>
              <w:jc w:val="center"/>
              <w:rPr>
                <w:rFonts w:cs="Arial"/>
                <w:vertAlign w:val="superscript"/>
              </w:rPr>
            </w:pPr>
            <w:r w:rsidRPr="00EF5A8C">
              <w:rPr>
                <w:rFonts w:cs="Arial"/>
              </w:rPr>
              <w:t>5040 cm</w:t>
            </w:r>
            <w:r w:rsidRPr="00EF5A8C">
              <w:rPr>
                <w:rFonts w:cs="Arial"/>
                <w:vertAlign w:val="superscript"/>
              </w:rPr>
              <w:t>2</w:t>
            </w:r>
          </w:p>
        </w:tc>
        <w:tc>
          <w:tcPr>
            <w:tcW w:w="1350" w:type="dxa"/>
          </w:tcPr>
          <w:p w14:paraId="061FA6CB" w14:textId="77777777" w:rsidR="006437A5" w:rsidRPr="00EF5A8C" w:rsidRDefault="006437A5" w:rsidP="00D71807">
            <w:pPr>
              <w:jc w:val="center"/>
              <w:rPr>
                <w:rFonts w:cs="Arial"/>
              </w:rPr>
            </w:pPr>
          </w:p>
        </w:tc>
        <w:tc>
          <w:tcPr>
            <w:tcW w:w="2250" w:type="dxa"/>
          </w:tcPr>
          <w:p w14:paraId="074E73D2" w14:textId="66AFECA9" w:rsidR="006437A5" w:rsidRPr="00EF5A8C" w:rsidRDefault="00294A67" w:rsidP="00D71807">
            <w:pPr>
              <w:jc w:val="center"/>
              <w:rPr>
                <w:rFonts w:cs="Arial"/>
                <w:lang w:val="en-US" w:eastAsia="en-GB"/>
              </w:rPr>
            </w:pPr>
            <w:r w:rsidRPr="00EF5A8C">
              <w:rPr>
                <w:rFonts w:cs="Arial"/>
                <w:lang w:val="en-US" w:eastAsia="en-GB"/>
              </w:rPr>
              <w:t xml:space="preserve">KS 1037, </w:t>
            </w:r>
            <w:r w:rsidR="00070A7F" w:rsidRPr="00EF5A8C">
              <w:rPr>
                <w:rFonts w:cs="Arial"/>
                <w:lang w:val="en-US" w:eastAsia="en-GB"/>
              </w:rPr>
              <w:t xml:space="preserve">Clause </w:t>
            </w:r>
            <w:r w:rsidR="00070A7F">
              <w:rPr>
                <w:rFonts w:cs="Arial"/>
                <w:lang w:val="en-US" w:eastAsia="en-GB"/>
              </w:rPr>
              <w:t>10</w:t>
            </w:r>
            <w:r w:rsidR="00F13170">
              <w:rPr>
                <w:rFonts w:cs="Arial"/>
                <w:lang w:val="en-US" w:eastAsia="en-GB"/>
              </w:rPr>
              <w:t>.1</w:t>
            </w:r>
          </w:p>
        </w:tc>
      </w:tr>
      <w:tr w:rsidR="00CA41B5" w:rsidRPr="00EF5A8C" w14:paraId="24D72DDF" w14:textId="77777777" w:rsidTr="00C70068">
        <w:trPr>
          <w:trHeight w:val="465"/>
        </w:trPr>
        <w:tc>
          <w:tcPr>
            <w:tcW w:w="787" w:type="dxa"/>
            <w:vMerge w:val="restart"/>
          </w:tcPr>
          <w:p w14:paraId="70128DC4" w14:textId="77777777" w:rsidR="00CA41B5" w:rsidRPr="00EF5A8C" w:rsidRDefault="00CA41B5" w:rsidP="00CA41B5">
            <w:pPr>
              <w:pStyle w:val="ListParagraph"/>
              <w:numPr>
                <w:ilvl w:val="0"/>
                <w:numId w:val="44"/>
              </w:numPr>
              <w:jc w:val="center"/>
              <w:rPr>
                <w:rFonts w:cs="Arial"/>
              </w:rPr>
            </w:pPr>
          </w:p>
        </w:tc>
        <w:tc>
          <w:tcPr>
            <w:tcW w:w="1854" w:type="dxa"/>
            <w:vMerge w:val="restart"/>
          </w:tcPr>
          <w:p w14:paraId="12D58A9F" w14:textId="390A5822" w:rsidR="00CA41B5" w:rsidRPr="00EF5A8C" w:rsidRDefault="006437A5" w:rsidP="00D71807">
            <w:pPr>
              <w:rPr>
                <w:rFonts w:cs="Arial"/>
              </w:rPr>
            </w:pPr>
            <w:r w:rsidRPr="00EF5A8C">
              <w:rPr>
                <w:rFonts w:cs="Arial"/>
                <w:lang w:val="en-US" w:eastAsia="en-GB"/>
              </w:rPr>
              <w:t>Threads per 10 cm</w:t>
            </w:r>
          </w:p>
        </w:tc>
        <w:tc>
          <w:tcPr>
            <w:tcW w:w="1854" w:type="dxa"/>
          </w:tcPr>
          <w:p w14:paraId="2533B753" w14:textId="73117248" w:rsidR="00CA41B5" w:rsidRPr="00EF5A8C" w:rsidRDefault="006437A5" w:rsidP="00D71807">
            <w:pPr>
              <w:jc w:val="center"/>
              <w:rPr>
                <w:rFonts w:cs="Arial"/>
              </w:rPr>
            </w:pPr>
            <w:r w:rsidRPr="00EF5A8C">
              <w:rPr>
                <w:rFonts w:cs="Arial"/>
                <w:lang w:val="en-US" w:eastAsia="en-GB"/>
              </w:rPr>
              <w:t>Ends</w:t>
            </w:r>
          </w:p>
        </w:tc>
        <w:tc>
          <w:tcPr>
            <w:tcW w:w="1530" w:type="dxa"/>
          </w:tcPr>
          <w:p w14:paraId="4C0CC285" w14:textId="3D497BA7" w:rsidR="00CA41B5" w:rsidRPr="00C70068" w:rsidRDefault="00294A67" w:rsidP="00D71807">
            <w:pPr>
              <w:jc w:val="center"/>
              <w:rPr>
                <w:rFonts w:cs="Arial"/>
                <w:color w:val="000000" w:themeColor="text1"/>
              </w:rPr>
            </w:pPr>
            <w:r w:rsidRPr="00C70068">
              <w:rPr>
                <w:rFonts w:cs="Arial"/>
                <w:color w:val="000000" w:themeColor="text1"/>
              </w:rPr>
              <w:t>76</w:t>
            </w:r>
          </w:p>
        </w:tc>
        <w:tc>
          <w:tcPr>
            <w:tcW w:w="1350" w:type="dxa"/>
          </w:tcPr>
          <w:p w14:paraId="208F3A37" w14:textId="152D8EAB" w:rsidR="00CA41B5" w:rsidRPr="00EF5A8C" w:rsidRDefault="00CA41B5" w:rsidP="00D71807">
            <w:pPr>
              <w:jc w:val="center"/>
              <w:rPr>
                <w:rFonts w:cs="Arial"/>
              </w:rPr>
            </w:pPr>
            <w:r w:rsidRPr="00EF5A8C">
              <w:rPr>
                <w:rFonts w:cs="Arial"/>
              </w:rPr>
              <w:t>+</w:t>
            </w:r>
            <w:r w:rsidR="00294A67" w:rsidRPr="00EF5A8C">
              <w:rPr>
                <w:rFonts w:cs="Arial"/>
              </w:rPr>
              <w:t>4</w:t>
            </w:r>
          </w:p>
        </w:tc>
        <w:tc>
          <w:tcPr>
            <w:tcW w:w="2250" w:type="dxa"/>
            <w:vMerge w:val="restart"/>
          </w:tcPr>
          <w:p w14:paraId="31B917EA" w14:textId="5BD2F804" w:rsidR="00CA41B5" w:rsidRPr="00EF5A8C" w:rsidRDefault="00CA41B5" w:rsidP="00D71807">
            <w:pPr>
              <w:jc w:val="center"/>
              <w:rPr>
                <w:rFonts w:cs="Arial"/>
              </w:rPr>
            </w:pPr>
            <w:r w:rsidRPr="00EF5A8C">
              <w:rPr>
                <w:rFonts w:cs="Arial"/>
                <w:lang w:val="en-US" w:eastAsia="en-GB"/>
              </w:rPr>
              <w:t xml:space="preserve">KS 1037, Clause </w:t>
            </w:r>
            <w:r w:rsidR="00F13170">
              <w:rPr>
                <w:rFonts w:cs="Arial"/>
                <w:lang w:val="en-US" w:eastAsia="en-GB"/>
              </w:rPr>
              <w:t>11</w:t>
            </w:r>
          </w:p>
        </w:tc>
      </w:tr>
      <w:tr w:rsidR="00CA41B5" w:rsidRPr="00EF5A8C" w14:paraId="2EAF8F2F" w14:textId="77777777" w:rsidTr="00C70068">
        <w:trPr>
          <w:trHeight w:val="465"/>
        </w:trPr>
        <w:tc>
          <w:tcPr>
            <w:tcW w:w="787" w:type="dxa"/>
            <w:vMerge/>
          </w:tcPr>
          <w:p w14:paraId="6E0790E3" w14:textId="77777777" w:rsidR="00CA41B5" w:rsidRPr="00EF5A8C" w:rsidRDefault="00CA41B5" w:rsidP="00CA41B5">
            <w:pPr>
              <w:pStyle w:val="ListParagraph"/>
              <w:numPr>
                <w:ilvl w:val="0"/>
                <w:numId w:val="44"/>
              </w:numPr>
              <w:jc w:val="center"/>
              <w:rPr>
                <w:rFonts w:cs="Arial"/>
              </w:rPr>
            </w:pPr>
          </w:p>
        </w:tc>
        <w:tc>
          <w:tcPr>
            <w:tcW w:w="1854" w:type="dxa"/>
            <w:vMerge/>
          </w:tcPr>
          <w:p w14:paraId="334E3C3E" w14:textId="77777777" w:rsidR="00CA41B5" w:rsidRPr="00EF5A8C" w:rsidRDefault="00CA41B5" w:rsidP="00D71807">
            <w:pPr>
              <w:jc w:val="center"/>
              <w:rPr>
                <w:rFonts w:cs="Arial"/>
                <w:lang w:val="en-US" w:eastAsia="en-GB"/>
              </w:rPr>
            </w:pPr>
          </w:p>
        </w:tc>
        <w:tc>
          <w:tcPr>
            <w:tcW w:w="1854" w:type="dxa"/>
          </w:tcPr>
          <w:p w14:paraId="5B69E007" w14:textId="4B535B47" w:rsidR="00CA41B5" w:rsidRPr="00EF5A8C" w:rsidRDefault="00EB1AD0" w:rsidP="00D71807">
            <w:pPr>
              <w:jc w:val="center"/>
              <w:rPr>
                <w:rFonts w:cs="Arial"/>
              </w:rPr>
            </w:pPr>
            <w:r w:rsidRPr="00EF5A8C">
              <w:rPr>
                <w:rFonts w:cs="Arial"/>
                <w:lang w:val="en-US" w:eastAsia="en-GB"/>
              </w:rPr>
              <w:t>Picks</w:t>
            </w:r>
          </w:p>
        </w:tc>
        <w:tc>
          <w:tcPr>
            <w:tcW w:w="1530" w:type="dxa"/>
          </w:tcPr>
          <w:p w14:paraId="07C44DA7" w14:textId="3B135ADB" w:rsidR="00CA41B5" w:rsidRPr="00C70068" w:rsidRDefault="00294A67" w:rsidP="00D71807">
            <w:pPr>
              <w:jc w:val="center"/>
              <w:rPr>
                <w:rFonts w:cs="Arial"/>
                <w:color w:val="000000" w:themeColor="text1"/>
              </w:rPr>
            </w:pPr>
            <w:r w:rsidRPr="00C70068">
              <w:rPr>
                <w:rFonts w:cs="Arial"/>
                <w:color w:val="000000" w:themeColor="text1"/>
              </w:rPr>
              <w:t>28</w:t>
            </w:r>
          </w:p>
        </w:tc>
        <w:tc>
          <w:tcPr>
            <w:tcW w:w="1350" w:type="dxa"/>
          </w:tcPr>
          <w:p w14:paraId="10E3C2BB" w14:textId="23D55995" w:rsidR="00CA41B5" w:rsidRPr="00EF5A8C" w:rsidRDefault="00294A67" w:rsidP="00D71807">
            <w:pPr>
              <w:jc w:val="center"/>
              <w:rPr>
                <w:rFonts w:cs="Arial"/>
              </w:rPr>
            </w:pPr>
            <w:r w:rsidRPr="00EF5A8C">
              <w:rPr>
                <w:rFonts w:cs="Arial"/>
              </w:rPr>
              <w:t>-2</w:t>
            </w:r>
          </w:p>
        </w:tc>
        <w:tc>
          <w:tcPr>
            <w:tcW w:w="2250" w:type="dxa"/>
            <w:vMerge/>
          </w:tcPr>
          <w:p w14:paraId="0CB24938" w14:textId="77777777" w:rsidR="00CA41B5" w:rsidRPr="00EF5A8C" w:rsidRDefault="00CA41B5" w:rsidP="00D71807">
            <w:pPr>
              <w:jc w:val="center"/>
              <w:rPr>
                <w:rFonts w:cs="Arial"/>
              </w:rPr>
            </w:pPr>
          </w:p>
        </w:tc>
      </w:tr>
      <w:tr w:rsidR="00E93868" w:rsidRPr="00EF5A8C" w14:paraId="3ABD5CA5" w14:textId="77777777" w:rsidTr="00C70068">
        <w:trPr>
          <w:trHeight w:val="580"/>
        </w:trPr>
        <w:tc>
          <w:tcPr>
            <w:tcW w:w="787" w:type="dxa"/>
            <w:vMerge w:val="restart"/>
          </w:tcPr>
          <w:p w14:paraId="2014CD80" w14:textId="77777777" w:rsidR="00E93868" w:rsidRPr="00EF5A8C" w:rsidRDefault="00E93868" w:rsidP="00DE1646">
            <w:pPr>
              <w:pStyle w:val="ListParagraph"/>
              <w:numPr>
                <w:ilvl w:val="0"/>
                <w:numId w:val="44"/>
              </w:numPr>
              <w:jc w:val="center"/>
              <w:rPr>
                <w:rFonts w:cs="Arial"/>
              </w:rPr>
            </w:pPr>
          </w:p>
        </w:tc>
        <w:tc>
          <w:tcPr>
            <w:tcW w:w="1854" w:type="dxa"/>
            <w:vMerge w:val="restart"/>
          </w:tcPr>
          <w:p w14:paraId="1E3D1917" w14:textId="25C88DF8" w:rsidR="00E93868" w:rsidRPr="00EF5A8C" w:rsidRDefault="00E93868" w:rsidP="00DE1646">
            <w:pPr>
              <w:rPr>
                <w:rFonts w:cs="Arial"/>
              </w:rPr>
            </w:pPr>
            <w:r w:rsidRPr="00EF5A8C">
              <w:rPr>
                <w:rFonts w:cs="Arial"/>
                <w:lang w:val="en-US" w:eastAsia="en-GB"/>
              </w:rPr>
              <w:t>Breaking strength,</w:t>
            </w:r>
            <w:r w:rsidR="00816E89" w:rsidRPr="00EF5A8C">
              <w:rPr>
                <w:rFonts w:cs="Arial"/>
                <w:lang w:val="en-US" w:eastAsia="en-GB"/>
              </w:rPr>
              <w:t xml:space="preserve"> N,</w:t>
            </w:r>
            <w:r w:rsidRPr="00EF5A8C">
              <w:rPr>
                <w:rFonts w:cs="Arial"/>
                <w:lang w:val="en-US" w:eastAsia="en-GB"/>
              </w:rPr>
              <w:t xml:space="preserve"> min</w:t>
            </w:r>
            <w:r w:rsidR="005F2B49" w:rsidRPr="00EF5A8C">
              <w:rPr>
                <w:rFonts w:cs="Arial"/>
                <w:lang w:val="en-US" w:eastAsia="en-GB"/>
              </w:rPr>
              <w:t>.</w:t>
            </w:r>
          </w:p>
        </w:tc>
        <w:tc>
          <w:tcPr>
            <w:tcW w:w="1854" w:type="dxa"/>
          </w:tcPr>
          <w:p w14:paraId="591C6FA8" w14:textId="23ECC63D" w:rsidR="00E93868" w:rsidRPr="00EF5A8C" w:rsidRDefault="00E93868" w:rsidP="00DE1646">
            <w:pPr>
              <w:rPr>
                <w:rFonts w:cs="Arial"/>
              </w:rPr>
            </w:pPr>
            <w:r w:rsidRPr="00EF5A8C">
              <w:rPr>
                <w:rFonts w:cs="Arial"/>
                <w:lang w:val="en-US" w:eastAsia="en-GB"/>
              </w:rPr>
              <w:t>warp way</w:t>
            </w:r>
          </w:p>
        </w:tc>
        <w:tc>
          <w:tcPr>
            <w:tcW w:w="1530" w:type="dxa"/>
          </w:tcPr>
          <w:p w14:paraId="32F456CD" w14:textId="205AA45F" w:rsidR="00E93868" w:rsidRPr="00C70068" w:rsidRDefault="004A6A0B" w:rsidP="00DE1646">
            <w:pPr>
              <w:jc w:val="center"/>
              <w:rPr>
                <w:rFonts w:cs="Arial"/>
                <w:color w:val="000000" w:themeColor="text1"/>
              </w:rPr>
            </w:pPr>
            <w:r w:rsidRPr="00C70068">
              <w:rPr>
                <w:rFonts w:cs="Arial"/>
                <w:color w:val="000000" w:themeColor="text1"/>
              </w:rPr>
              <w:t>700</w:t>
            </w:r>
          </w:p>
        </w:tc>
        <w:tc>
          <w:tcPr>
            <w:tcW w:w="1350" w:type="dxa"/>
          </w:tcPr>
          <w:p w14:paraId="62B2B6FC" w14:textId="47FE0107" w:rsidR="00E93868" w:rsidRPr="00EF5A8C" w:rsidRDefault="004A6A0B" w:rsidP="00DE1646">
            <w:pPr>
              <w:jc w:val="center"/>
              <w:rPr>
                <w:rFonts w:cs="Arial"/>
              </w:rPr>
            </w:pPr>
            <w:r w:rsidRPr="00EF5A8C">
              <w:rPr>
                <w:rFonts w:cs="Arial"/>
              </w:rPr>
              <w:t>-</w:t>
            </w:r>
          </w:p>
        </w:tc>
        <w:tc>
          <w:tcPr>
            <w:tcW w:w="2250" w:type="dxa"/>
            <w:vMerge w:val="restart"/>
          </w:tcPr>
          <w:p w14:paraId="7D22CA71" w14:textId="125DC9BD" w:rsidR="00E93868" w:rsidRPr="00EF5A8C" w:rsidRDefault="00E93868" w:rsidP="00DE1646">
            <w:pPr>
              <w:jc w:val="center"/>
              <w:rPr>
                <w:rFonts w:cs="Arial"/>
              </w:rPr>
            </w:pPr>
            <w:r w:rsidRPr="00EF5A8C">
              <w:rPr>
                <w:rFonts w:cs="Arial"/>
                <w:lang w:val="en-US" w:eastAsia="en-GB"/>
              </w:rPr>
              <w:t xml:space="preserve">KS 1037, Clause </w:t>
            </w:r>
            <w:r w:rsidR="00F13170">
              <w:rPr>
                <w:rFonts w:cs="Arial"/>
                <w:lang w:val="en-US" w:eastAsia="en-GB"/>
              </w:rPr>
              <w:t>12</w:t>
            </w:r>
          </w:p>
        </w:tc>
      </w:tr>
      <w:tr w:rsidR="00E93868" w:rsidRPr="00EF5A8C" w14:paraId="30CD2F8E" w14:textId="77777777" w:rsidTr="00C70068">
        <w:trPr>
          <w:trHeight w:val="222"/>
        </w:trPr>
        <w:tc>
          <w:tcPr>
            <w:tcW w:w="787" w:type="dxa"/>
            <w:vMerge/>
          </w:tcPr>
          <w:p w14:paraId="44B22897" w14:textId="77777777" w:rsidR="00E93868" w:rsidRPr="00EF5A8C" w:rsidRDefault="00E93868" w:rsidP="00DE1646">
            <w:pPr>
              <w:pStyle w:val="ListParagraph"/>
              <w:numPr>
                <w:ilvl w:val="0"/>
                <w:numId w:val="44"/>
              </w:numPr>
              <w:jc w:val="center"/>
              <w:rPr>
                <w:rFonts w:cs="Arial"/>
              </w:rPr>
            </w:pPr>
          </w:p>
        </w:tc>
        <w:tc>
          <w:tcPr>
            <w:tcW w:w="1854" w:type="dxa"/>
            <w:vMerge/>
          </w:tcPr>
          <w:p w14:paraId="01CC08B1" w14:textId="77777777" w:rsidR="00E93868" w:rsidRPr="00EF5A8C" w:rsidRDefault="00E93868" w:rsidP="00DE1646">
            <w:pPr>
              <w:rPr>
                <w:rFonts w:cs="Arial"/>
                <w:lang w:val="en-US" w:eastAsia="en-GB"/>
              </w:rPr>
            </w:pPr>
          </w:p>
        </w:tc>
        <w:tc>
          <w:tcPr>
            <w:tcW w:w="1854" w:type="dxa"/>
          </w:tcPr>
          <w:p w14:paraId="0B762DFE" w14:textId="63A88CBF" w:rsidR="00E93868" w:rsidRPr="00EF5A8C" w:rsidRDefault="00E93868" w:rsidP="00DE1646">
            <w:pPr>
              <w:rPr>
                <w:rFonts w:cs="Arial"/>
              </w:rPr>
            </w:pPr>
            <w:r w:rsidRPr="00EF5A8C">
              <w:rPr>
                <w:rFonts w:cs="Arial"/>
                <w:lang w:val="en-US" w:eastAsia="en-GB"/>
              </w:rPr>
              <w:t>weft way</w:t>
            </w:r>
          </w:p>
        </w:tc>
        <w:tc>
          <w:tcPr>
            <w:tcW w:w="1530" w:type="dxa"/>
          </w:tcPr>
          <w:p w14:paraId="4FCF2BE3" w14:textId="6C14A5FF" w:rsidR="00E93868" w:rsidRPr="00C70068" w:rsidRDefault="004A6A0B" w:rsidP="00DE1646">
            <w:pPr>
              <w:jc w:val="center"/>
              <w:rPr>
                <w:rFonts w:cs="Arial"/>
                <w:color w:val="000000" w:themeColor="text1"/>
              </w:rPr>
            </w:pPr>
            <w:r w:rsidRPr="00C70068">
              <w:rPr>
                <w:rFonts w:cs="Arial"/>
                <w:color w:val="000000" w:themeColor="text1"/>
              </w:rPr>
              <w:t>700</w:t>
            </w:r>
          </w:p>
        </w:tc>
        <w:tc>
          <w:tcPr>
            <w:tcW w:w="1350" w:type="dxa"/>
          </w:tcPr>
          <w:p w14:paraId="59D3804A" w14:textId="767A42C8" w:rsidR="00E93868" w:rsidRPr="00EF5A8C" w:rsidRDefault="004A6A0B" w:rsidP="00DE1646">
            <w:pPr>
              <w:jc w:val="center"/>
              <w:rPr>
                <w:rFonts w:cs="Arial"/>
              </w:rPr>
            </w:pPr>
            <w:r w:rsidRPr="00EF5A8C">
              <w:rPr>
                <w:rFonts w:cs="Arial"/>
              </w:rPr>
              <w:t>-</w:t>
            </w:r>
          </w:p>
        </w:tc>
        <w:tc>
          <w:tcPr>
            <w:tcW w:w="2250" w:type="dxa"/>
            <w:vMerge/>
          </w:tcPr>
          <w:p w14:paraId="21ED89D3" w14:textId="77777777" w:rsidR="00E93868" w:rsidRPr="00EF5A8C" w:rsidRDefault="00E93868" w:rsidP="00DE1646">
            <w:pPr>
              <w:jc w:val="center"/>
              <w:rPr>
                <w:rFonts w:cs="Arial"/>
                <w:lang w:val="en-US" w:eastAsia="en-GB"/>
              </w:rPr>
            </w:pPr>
          </w:p>
        </w:tc>
      </w:tr>
      <w:tr w:rsidR="00DE1646" w:rsidRPr="00EF5A8C" w14:paraId="19D221FB" w14:textId="77777777" w:rsidTr="00C70068">
        <w:tc>
          <w:tcPr>
            <w:tcW w:w="787" w:type="dxa"/>
          </w:tcPr>
          <w:p w14:paraId="0D97E8B5" w14:textId="77777777" w:rsidR="00DE1646" w:rsidRPr="00EF5A8C" w:rsidRDefault="00DE1646" w:rsidP="00DE1646">
            <w:pPr>
              <w:pStyle w:val="ListParagraph"/>
              <w:numPr>
                <w:ilvl w:val="0"/>
                <w:numId w:val="44"/>
              </w:numPr>
              <w:jc w:val="center"/>
              <w:rPr>
                <w:rFonts w:cs="Arial"/>
              </w:rPr>
            </w:pPr>
          </w:p>
        </w:tc>
        <w:tc>
          <w:tcPr>
            <w:tcW w:w="3708" w:type="dxa"/>
            <w:gridSpan w:val="2"/>
          </w:tcPr>
          <w:p w14:paraId="17C7152A" w14:textId="3DD1697C" w:rsidR="00DE1646" w:rsidRPr="00EF5A8C" w:rsidRDefault="00816E89" w:rsidP="00DE1646">
            <w:pPr>
              <w:rPr>
                <w:rFonts w:cs="Arial"/>
              </w:rPr>
            </w:pPr>
            <w:r w:rsidRPr="00EF5A8C">
              <w:rPr>
                <w:rFonts w:cs="Arial"/>
                <w:lang w:val="en-US" w:eastAsia="en-GB"/>
              </w:rPr>
              <w:t xml:space="preserve">Seam </w:t>
            </w:r>
            <w:r w:rsidR="00DE1646" w:rsidRPr="00EF5A8C">
              <w:rPr>
                <w:rFonts w:cs="Arial"/>
                <w:lang w:val="en-US" w:eastAsia="en-GB"/>
              </w:rPr>
              <w:t>Breaking strength</w:t>
            </w:r>
            <w:r w:rsidRPr="00EF5A8C">
              <w:rPr>
                <w:rFonts w:cs="Arial"/>
                <w:lang w:val="en-US" w:eastAsia="en-GB"/>
              </w:rPr>
              <w:t>, N,</w:t>
            </w:r>
            <w:r w:rsidR="005F2B49" w:rsidRPr="00EF5A8C">
              <w:rPr>
                <w:rFonts w:cs="Arial"/>
                <w:lang w:val="en-US" w:eastAsia="en-GB"/>
              </w:rPr>
              <w:t xml:space="preserve"> </w:t>
            </w:r>
            <w:r w:rsidR="00DE1646" w:rsidRPr="00EF5A8C">
              <w:rPr>
                <w:rFonts w:cs="Arial"/>
                <w:lang w:val="en-US" w:eastAsia="en-GB"/>
              </w:rPr>
              <w:t>min</w:t>
            </w:r>
            <w:r w:rsidR="005F2B49" w:rsidRPr="00EF5A8C">
              <w:rPr>
                <w:rFonts w:cs="Arial"/>
                <w:lang w:val="en-US" w:eastAsia="en-GB"/>
              </w:rPr>
              <w:t>.</w:t>
            </w:r>
          </w:p>
        </w:tc>
        <w:tc>
          <w:tcPr>
            <w:tcW w:w="1530" w:type="dxa"/>
          </w:tcPr>
          <w:p w14:paraId="4B83A295" w14:textId="329E5AA2" w:rsidR="00DE1646" w:rsidRPr="00EF5A8C" w:rsidRDefault="004A6A0B" w:rsidP="00DE1646">
            <w:pPr>
              <w:jc w:val="center"/>
              <w:rPr>
                <w:rFonts w:cs="Arial"/>
              </w:rPr>
            </w:pPr>
            <w:r w:rsidRPr="00EF5A8C">
              <w:rPr>
                <w:rFonts w:cs="Arial"/>
              </w:rPr>
              <w:t>650</w:t>
            </w:r>
          </w:p>
        </w:tc>
        <w:tc>
          <w:tcPr>
            <w:tcW w:w="1350" w:type="dxa"/>
          </w:tcPr>
          <w:p w14:paraId="1400FC0F" w14:textId="77777777" w:rsidR="00DE1646" w:rsidRPr="00EF5A8C" w:rsidRDefault="00DE1646" w:rsidP="00DE1646">
            <w:pPr>
              <w:jc w:val="center"/>
              <w:rPr>
                <w:rFonts w:cs="Arial"/>
              </w:rPr>
            </w:pPr>
            <w:r w:rsidRPr="00EF5A8C">
              <w:rPr>
                <w:rFonts w:cs="Arial"/>
              </w:rPr>
              <w:t>-</w:t>
            </w:r>
          </w:p>
        </w:tc>
        <w:tc>
          <w:tcPr>
            <w:tcW w:w="2250" w:type="dxa"/>
          </w:tcPr>
          <w:p w14:paraId="04D27B55" w14:textId="708E461C" w:rsidR="00DE1646" w:rsidRPr="00EF5A8C" w:rsidRDefault="00DE1646" w:rsidP="00DE1646">
            <w:pPr>
              <w:jc w:val="center"/>
              <w:rPr>
                <w:rFonts w:cs="Arial"/>
              </w:rPr>
            </w:pPr>
            <w:r w:rsidRPr="00EF5A8C">
              <w:rPr>
                <w:rFonts w:cs="Arial"/>
                <w:lang w:val="en-US" w:eastAsia="en-GB"/>
              </w:rPr>
              <w:t xml:space="preserve">KS 1037, Clause </w:t>
            </w:r>
            <w:r w:rsidR="00F13170">
              <w:rPr>
                <w:rFonts w:cs="Arial"/>
                <w:lang w:val="en-US" w:eastAsia="en-GB"/>
              </w:rPr>
              <w:t>1</w:t>
            </w:r>
            <w:r w:rsidR="00070A7F">
              <w:rPr>
                <w:rFonts w:cs="Arial"/>
                <w:lang w:val="en-US" w:eastAsia="en-GB"/>
              </w:rPr>
              <w:t>6</w:t>
            </w:r>
          </w:p>
        </w:tc>
      </w:tr>
      <w:tr w:rsidR="00DE1646" w:rsidRPr="00EF5A8C" w14:paraId="7B35B76D" w14:textId="77777777" w:rsidTr="00C70068">
        <w:tc>
          <w:tcPr>
            <w:tcW w:w="787" w:type="dxa"/>
          </w:tcPr>
          <w:p w14:paraId="2D6E5335" w14:textId="77777777" w:rsidR="00DE1646" w:rsidRPr="00EF5A8C" w:rsidRDefault="00DE1646" w:rsidP="00DE1646">
            <w:pPr>
              <w:pStyle w:val="ListParagraph"/>
              <w:numPr>
                <w:ilvl w:val="0"/>
                <w:numId w:val="44"/>
              </w:numPr>
              <w:jc w:val="center"/>
              <w:rPr>
                <w:rFonts w:cs="Arial"/>
              </w:rPr>
            </w:pPr>
          </w:p>
        </w:tc>
        <w:tc>
          <w:tcPr>
            <w:tcW w:w="3708" w:type="dxa"/>
            <w:gridSpan w:val="2"/>
          </w:tcPr>
          <w:p w14:paraId="7C7AD47E" w14:textId="68D119BD" w:rsidR="00DE1646" w:rsidRPr="00EF5A8C" w:rsidRDefault="00DE1646" w:rsidP="00DE1646">
            <w:pPr>
              <w:rPr>
                <w:rFonts w:cs="Arial"/>
              </w:rPr>
            </w:pPr>
            <w:r w:rsidRPr="00EF5A8C">
              <w:rPr>
                <w:rFonts w:cs="Arial"/>
                <w:lang w:val="en-US" w:eastAsia="en-GB"/>
              </w:rPr>
              <w:t xml:space="preserve">Mass </w:t>
            </w:r>
            <w:r w:rsidR="005F2B49" w:rsidRPr="00EF5A8C">
              <w:rPr>
                <w:rFonts w:cs="Arial"/>
                <w:lang w:val="en-US" w:eastAsia="en-GB"/>
              </w:rPr>
              <w:t>of</w:t>
            </w:r>
            <w:r w:rsidRPr="00EF5A8C">
              <w:rPr>
                <w:rFonts w:cs="Arial"/>
                <w:lang w:val="en-US" w:eastAsia="en-GB"/>
              </w:rPr>
              <w:t xml:space="preserve"> bag, </w:t>
            </w:r>
            <w:r w:rsidR="005F2B49" w:rsidRPr="00EF5A8C">
              <w:rPr>
                <w:rFonts w:cs="Arial"/>
                <w:lang w:val="en-US" w:eastAsia="en-GB"/>
              </w:rPr>
              <w:t>m</w:t>
            </w:r>
            <w:r w:rsidRPr="00EF5A8C">
              <w:rPr>
                <w:rFonts w:cs="Arial"/>
                <w:lang w:val="en-US" w:eastAsia="en-GB"/>
              </w:rPr>
              <w:t>in</w:t>
            </w:r>
            <w:r w:rsidR="005F2B49" w:rsidRPr="00EF5A8C">
              <w:rPr>
                <w:rFonts w:cs="Arial"/>
                <w:lang w:val="en-US" w:eastAsia="en-GB"/>
              </w:rPr>
              <w:t>.,</w:t>
            </w:r>
            <w:r w:rsidRPr="00EF5A8C">
              <w:rPr>
                <w:rFonts w:cs="Arial"/>
                <w:lang w:val="en-US" w:eastAsia="en-GB"/>
              </w:rPr>
              <w:t xml:space="preserve"> g</w:t>
            </w:r>
          </w:p>
        </w:tc>
        <w:tc>
          <w:tcPr>
            <w:tcW w:w="1530" w:type="dxa"/>
          </w:tcPr>
          <w:p w14:paraId="0F36E77A" w14:textId="6308EA51" w:rsidR="00DE1646" w:rsidRPr="00EF5A8C" w:rsidRDefault="004A6A0B" w:rsidP="00DE1646">
            <w:pPr>
              <w:jc w:val="center"/>
              <w:rPr>
                <w:rFonts w:cs="Arial"/>
              </w:rPr>
            </w:pPr>
            <w:r w:rsidRPr="00EF5A8C">
              <w:rPr>
                <w:rFonts w:cs="Arial"/>
              </w:rPr>
              <w:t>550</w:t>
            </w:r>
          </w:p>
        </w:tc>
        <w:tc>
          <w:tcPr>
            <w:tcW w:w="1350" w:type="dxa"/>
          </w:tcPr>
          <w:p w14:paraId="485AF6FB" w14:textId="68121E82" w:rsidR="00DE1646" w:rsidRPr="00EF5A8C" w:rsidRDefault="004A6A0B" w:rsidP="00DE1646">
            <w:pPr>
              <w:jc w:val="center"/>
              <w:rPr>
                <w:rFonts w:cs="Arial"/>
              </w:rPr>
            </w:pPr>
            <w:r w:rsidRPr="00EF5A8C">
              <w:rPr>
                <w:rFonts w:cs="Arial"/>
              </w:rPr>
              <w:t>-</w:t>
            </w:r>
          </w:p>
        </w:tc>
        <w:tc>
          <w:tcPr>
            <w:tcW w:w="2250" w:type="dxa"/>
          </w:tcPr>
          <w:p w14:paraId="64C1D5D8" w14:textId="394143F1" w:rsidR="00DE1646" w:rsidRPr="00EF5A8C" w:rsidRDefault="004A6A0B" w:rsidP="00DE1646">
            <w:pPr>
              <w:jc w:val="center"/>
              <w:rPr>
                <w:rFonts w:cs="Arial"/>
              </w:rPr>
            </w:pPr>
            <w:r w:rsidRPr="00EF5A8C">
              <w:rPr>
                <w:rFonts w:cs="Arial"/>
                <w:lang w:val="en-US" w:eastAsia="en-GB"/>
              </w:rPr>
              <w:t xml:space="preserve">KS 1037, Clause </w:t>
            </w:r>
            <w:r w:rsidR="00F13170">
              <w:rPr>
                <w:rFonts w:cs="Arial"/>
                <w:lang w:val="en-US" w:eastAsia="en-GB"/>
              </w:rPr>
              <w:t>7</w:t>
            </w:r>
          </w:p>
        </w:tc>
      </w:tr>
      <w:tr w:rsidR="00DE1646" w:rsidRPr="00EF5A8C" w14:paraId="019B6D63" w14:textId="77777777" w:rsidTr="00C70068">
        <w:tc>
          <w:tcPr>
            <w:tcW w:w="787" w:type="dxa"/>
          </w:tcPr>
          <w:p w14:paraId="3FE8E898" w14:textId="77777777" w:rsidR="00DE1646" w:rsidRPr="00EF5A8C" w:rsidRDefault="00DE1646" w:rsidP="00DE1646">
            <w:pPr>
              <w:pStyle w:val="ListParagraph"/>
              <w:numPr>
                <w:ilvl w:val="0"/>
                <w:numId w:val="44"/>
              </w:numPr>
              <w:jc w:val="center"/>
              <w:rPr>
                <w:rFonts w:cs="Arial"/>
              </w:rPr>
            </w:pPr>
          </w:p>
        </w:tc>
        <w:tc>
          <w:tcPr>
            <w:tcW w:w="3708" w:type="dxa"/>
            <w:gridSpan w:val="2"/>
          </w:tcPr>
          <w:p w14:paraId="652FF186" w14:textId="638387D3" w:rsidR="00DE1646" w:rsidRPr="00EF5A8C" w:rsidRDefault="00DE1646" w:rsidP="00DE1646">
            <w:pPr>
              <w:rPr>
                <w:rFonts w:cs="Arial"/>
                <w:lang w:val="en-US" w:eastAsia="en-GB"/>
              </w:rPr>
            </w:pPr>
            <w:r w:rsidRPr="00EF5A8C">
              <w:rPr>
                <w:rFonts w:cs="Arial"/>
                <w:lang w:val="en-US" w:eastAsia="en-GB"/>
              </w:rPr>
              <w:t xml:space="preserve">Moisture </w:t>
            </w:r>
            <w:proofErr w:type="gramStart"/>
            <w:r w:rsidRPr="00EF5A8C">
              <w:rPr>
                <w:rFonts w:cs="Arial"/>
                <w:lang w:val="en-US" w:eastAsia="en-GB"/>
              </w:rPr>
              <w:t>regain</w:t>
            </w:r>
            <w:proofErr w:type="gramEnd"/>
            <w:r w:rsidRPr="00EF5A8C">
              <w:rPr>
                <w:rFonts w:cs="Arial"/>
                <w:lang w:val="en-US" w:eastAsia="en-GB"/>
              </w:rPr>
              <w:t>, %,</w:t>
            </w:r>
            <w:r w:rsidR="00550DCB">
              <w:rPr>
                <w:rFonts w:cs="Arial"/>
                <w:lang w:val="en-US" w:eastAsia="en-GB"/>
              </w:rPr>
              <w:t xml:space="preserve"> </w:t>
            </w:r>
            <w:r w:rsidR="00B55407">
              <w:rPr>
                <w:rFonts w:cs="Arial"/>
                <w:lang w:val="en-US" w:eastAsia="en-GB"/>
              </w:rPr>
              <w:t>max</w:t>
            </w:r>
          </w:p>
        </w:tc>
        <w:tc>
          <w:tcPr>
            <w:tcW w:w="1530" w:type="dxa"/>
          </w:tcPr>
          <w:p w14:paraId="7B518781" w14:textId="77777777" w:rsidR="00DE1646" w:rsidRPr="00EF5A8C" w:rsidRDefault="00DE1646" w:rsidP="00DE1646">
            <w:pPr>
              <w:jc w:val="center"/>
              <w:rPr>
                <w:rFonts w:cs="Arial"/>
              </w:rPr>
            </w:pPr>
            <w:r w:rsidRPr="00EF5A8C">
              <w:rPr>
                <w:rFonts w:cs="Arial"/>
              </w:rPr>
              <w:t>13</w:t>
            </w:r>
          </w:p>
        </w:tc>
        <w:tc>
          <w:tcPr>
            <w:tcW w:w="1350" w:type="dxa"/>
          </w:tcPr>
          <w:p w14:paraId="01C85A4D" w14:textId="77777777" w:rsidR="00DE1646" w:rsidRPr="00EF5A8C" w:rsidRDefault="00DE1646" w:rsidP="00DE1646">
            <w:pPr>
              <w:jc w:val="center"/>
              <w:rPr>
                <w:rFonts w:cs="Arial"/>
              </w:rPr>
            </w:pPr>
            <w:r w:rsidRPr="00EF5A8C">
              <w:rPr>
                <w:rFonts w:cs="Arial"/>
              </w:rPr>
              <w:t>-</w:t>
            </w:r>
          </w:p>
        </w:tc>
        <w:tc>
          <w:tcPr>
            <w:tcW w:w="2250" w:type="dxa"/>
          </w:tcPr>
          <w:p w14:paraId="7E3CE7F4" w14:textId="08B3B526" w:rsidR="00DE1646" w:rsidRPr="00EF5A8C" w:rsidRDefault="00DE1646" w:rsidP="00DE1646">
            <w:pPr>
              <w:jc w:val="center"/>
              <w:rPr>
                <w:rFonts w:cs="Arial"/>
              </w:rPr>
            </w:pPr>
            <w:r w:rsidRPr="00EF5A8C">
              <w:rPr>
                <w:rFonts w:cs="Arial"/>
                <w:lang w:val="en-US" w:eastAsia="en-GB"/>
              </w:rPr>
              <w:t xml:space="preserve">KS 1037, Clause </w:t>
            </w:r>
            <w:r w:rsidR="00F13170">
              <w:rPr>
                <w:rFonts w:cs="Arial"/>
                <w:lang w:val="en-US" w:eastAsia="en-GB"/>
              </w:rPr>
              <w:t>14</w:t>
            </w:r>
          </w:p>
        </w:tc>
      </w:tr>
      <w:tr w:rsidR="00DE1646" w:rsidRPr="00EF5A8C" w14:paraId="68D930BC" w14:textId="77777777" w:rsidTr="00C70068">
        <w:tc>
          <w:tcPr>
            <w:tcW w:w="787" w:type="dxa"/>
          </w:tcPr>
          <w:p w14:paraId="42C02F2E" w14:textId="77777777" w:rsidR="00DE1646" w:rsidRPr="00EF5A8C" w:rsidRDefault="00DE1646" w:rsidP="00DE1646">
            <w:pPr>
              <w:pStyle w:val="ListParagraph"/>
              <w:numPr>
                <w:ilvl w:val="0"/>
                <w:numId w:val="44"/>
              </w:numPr>
              <w:jc w:val="center"/>
              <w:rPr>
                <w:rFonts w:cs="Arial"/>
              </w:rPr>
            </w:pPr>
          </w:p>
        </w:tc>
        <w:tc>
          <w:tcPr>
            <w:tcW w:w="3708" w:type="dxa"/>
            <w:gridSpan w:val="2"/>
          </w:tcPr>
          <w:p w14:paraId="61DEC4BD" w14:textId="04E773F1" w:rsidR="00DE1646" w:rsidRPr="00EF5A8C" w:rsidRDefault="00DE1646" w:rsidP="00DE1646">
            <w:pPr>
              <w:rPr>
                <w:rFonts w:cs="Arial"/>
                <w:lang w:val="en-US" w:eastAsia="en-GB"/>
              </w:rPr>
            </w:pPr>
            <w:r w:rsidRPr="00EF5A8C">
              <w:rPr>
                <w:rFonts w:cs="Arial"/>
                <w:lang w:val="en-US" w:eastAsia="en-GB"/>
              </w:rPr>
              <w:t xml:space="preserve">Oil content on dry de-oiled material, %, </w:t>
            </w:r>
            <w:r w:rsidR="00B55407">
              <w:rPr>
                <w:rFonts w:cs="Arial"/>
                <w:lang w:val="en-US" w:eastAsia="en-GB"/>
              </w:rPr>
              <w:t>max</w:t>
            </w:r>
          </w:p>
        </w:tc>
        <w:tc>
          <w:tcPr>
            <w:tcW w:w="1530" w:type="dxa"/>
          </w:tcPr>
          <w:p w14:paraId="3A2E6179" w14:textId="77777777" w:rsidR="00DE1646" w:rsidRPr="00EF5A8C" w:rsidRDefault="00DE1646" w:rsidP="00DE1646">
            <w:pPr>
              <w:jc w:val="center"/>
              <w:rPr>
                <w:rFonts w:cs="Arial"/>
              </w:rPr>
            </w:pPr>
            <w:r w:rsidRPr="00EF5A8C">
              <w:rPr>
                <w:rFonts w:cs="Arial"/>
              </w:rPr>
              <w:t>2</w:t>
            </w:r>
          </w:p>
        </w:tc>
        <w:tc>
          <w:tcPr>
            <w:tcW w:w="1350" w:type="dxa"/>
          </w:tcPr>
          <w:p w14:paraId="205E3E7E" w14:textId="77777777" w:rsidR="00DE1646" w:rsidRPr="00EF5A8C" w:rsidRDefault="00DE1646" w:rsidP="00DE1646">
            <w:pPr>
              <w:jc w:val="center"/>
              <w:rPr>
                <w:rFonts w:cs="Arial"/>
              </w:rPr>
            </w:pPr>
            <w:r w:rsidRPr="00EF5A8C">
              <w:rPr>
                <w:rFonts w:cs="Arial"/>
              </w:rPr>
              <w:t>-</w:t>
            </w:r>
          </w:p>
        </w:tc>
        <w:tc>
          <w:tcPr>
            <w:tcW w:w="2250" w:type="dxa"/>
          </w:tcPr>
          <w:p w14:paraId="5A9031F3" w14:textId="5CA1325B" w:rsidR="00DE1646" w:rsidRPr="00EF5A8C" w:rsidRDefault="00DE1646" w:rsidP="00DE1646">
            <w:pPr>
              <w:jc w:val="center"/>
              <w:rPr>
                <w:rFonts w:cs="Arial"/>
              </w:rPr>
            </w:pPr>
            <w:r w:rsidRPr="00EF5A8C">
              <w:rPr>
                <w:rFonts w:cs="Arial"/>
                <w:lang w:val="en-US" w:eastAsia="en-GB"/>
              </w:rPr>
              <w:t xml:space="preserve">KS 1037, Clause </w:t>
            </w:r>
            <w:r w:rsidR="00F13170">
              <w:rPr>
                <w:rFonts w:cs="Arial"/>
                <w:lang w:val="en-US" w:eastAsia="en-GB"/>
              </w:rPr>
              <w:t>15</w:t>
            </w:r>
          </w:p>
        </w:tc>
      </w:tr>
    </w:tbl>
    <w:p w14:paraId="6ADEBC6D" w14:textId="77777777" w:rsidR="000C18AD" w:rsidRPr="00EF5A8C" w:rsidRDefault="000C18AD" w:rsidP="000035AB">
      <w:pPr>
        <w:tabs>
          <w:tab w:val="left" w:pos="709"/>
          <w:tab w:val="center" w:pos="4153"/>
          <w:tab w:val="right" w:pos="8306"/>
        </w:tabs>
        <w:spacing w:after="0" w:line="240" w:lineRule="auto"/>
        <w:rPr>
          <w:rFonts w:cs="Arial"/>
          <w:b/>
          <w:bCs/>
        </w:rPr>
      </w:pPr>
    </w:p>
    <w:p w14:paraId="7DEF8A1F" w14:textId="4AC346D8" w:rsidR="00670E6A" w:rsidRPr="00EF5A8C" w:rsidRDefault="00393008" w:rsidP="00670E6A">
      <w:pPr>
        <w:jc w:val="center"/>
        <w:rPr>
          <w:rFonts w:cs="Arial"/>
          <w:b/>
          <w:bCs/>
        </w:rPr>
      </w:pPr>
      <w:r w:rsidRPr="00EF5A8C">
        <w:rPr>
          <w:rFonts w:cs="Arial"/>
          <w:b/>
          <w:bCs/>
          <w:sz w:val="22"/>
          <w:szCs w:val="22"/>
          <w:lang w:val="en-US" w:eastAsia="en-GB"/>
        </w:rPr>
        <w:t>Table 4 — Requirements for a 50 kg sisal bag</w:t>
      </w:r>
    </w:p>
    <w:tbl>
      <w:tblPr>
        <w:tblStyle w:val="TableGrid"/>
        <w:tblW w:w="0" w:type="auto"/>
        <w:tblLook w:val="04A0" w:firstRow="1" w:lastRow="0" w:firstColumn="1" w:lastColumn="0" w:noHBand="0" w:noVBand="1"/>
      </w:tblPr>
      <w:tblGrid>
        <w:gridCol w:w="787"/>
        <w:gridCol w:w="1854"/>
        <w:gridCol w:w="1854"/>
        <w:gridCol w:w="1530"/>
        <w:gridCol w:w="1350"/>
        <w:gridCol w:w="2250"/>
      </w:tblGrid>
      <w:tr w:rsidR="00EF5A8C" w:rsidRPr="00EF5A8C" w14:paraId="347CE3B0" w14:textId="77777777" w:rsidTr="00CF6B99">
        <w:tc>
          <w:tcPr>
            <w:tcW w:w="787" w:type="dxa"/>
          </w:tcPr>
          <w:p w14:paraId="06CF31F0" w14:textId="77777777" w:rsidR="00393008" w:rsidRPr="00EF5A8C" w:rsidRDefault="00393008" w:rsidP="00D71807">
            <w:pPr>
              <w:jc w:val="center"/>
              <w:rPr>
                <w:rFonts w:cs="Arial"/>
              </w:rPr>
            </w:pPr>
            <w:r w:rsidRPr="00EF5A8C">
              <w:rPr>
                <w:rFonts w:cs="Arial"/>
                <w:b/>
                <w:bCs/>
                <w:lang w:val="en-US" w:eastAsia="en-GB"/>
              </w:rPr>
              <w:t>SN</w:t>
            </w:r>
          </w:p>
        </w:tc>
        <w:tc>
          <w:tcPr>
            <w:tcW w:w="3708" w:type="dxa"/>
            <w:gridSpan w:val="2"/>
          </w:tcPr>
          <w:p w14:paraId="55BB7EA1" w14:textId="77777777" w:rsidR="00393008" w:rsidRPr="00EF5A8C" w:rsidRDefault="00393008" w:rsidP="00D71807">
            <w:pPr>
              <w:jc w:val="center"/>
              <w:rPr>
                <w:rFonts w:cs="Arial"/>
              </w:rPr>
            </w:pPr>
            <w:r w:rsidRPr="00EF5A8C">
              <w:rPr>
                <w:rFonts w:cs="Arial"/>
                <w:b/>
                <w:bCs/>
                <w:lang w:val="en-US" w:eastAsia="en-GB"/>
              </w:rPr>
              <w:t>Characteristic</w:t>
            </w:r>
          </w:p>
        </w:tc>
        <w:tc>
          <w:tcPr>
            <w:tcW w:w="1530" w:type="dxa"/>
          </w:tcPr>
          <w:p w14:paraId="14F5DA68" w14:textId="77777777" w:rsidR="00393008" w:rsidRPr="00EF5A8C" w:rsidRDefault="00393008" w:rsidP="00D71807">
            <w:pPr>
              <w:jc w:val="center"/>
              <w:rPr>
                <w:rFonts w:cs="Arial"/>
              </w:rPr>
            </w:pPr>
            <w:r w:rsidRPr="00EF5A8C">
              <w:rPr>
                <w:rFonts w:cs="Arial"/>
                <w:b/>
                <w:bCs/>
                <w:lang w:val="en-US" w:eastAsia="en-GB"/>
              </w:rPr>
              <w:t>Requirement</w:t>
            </w:r>
          </w:p>
        </w:tc>
        <w:tc>
          <w:tcPr>
            <w:tcW w:w="1350" w:type="dxa"/>
          </w:tcPr>
          <w:p w14:paraId="36C87B2F" w14:textId="77777777" w:rsidR="00393008" w:rsidRPr="00EF5A8C" w:rsidRDefault="00393008" w:rsidP="00D71807">
            <w:pPr>
              <w:jc w:val="center"/>
              <w:rPr>
                <w:rFonts w:cs="Arial"/>
              </w:rPr>
            </w:pPr>
            <w:r w:rsidRPr="00EF5A8C">
              <w:rPr>
                <w:rFonts w:cs="Arial"/>
                <w:b/>
                <w:bCs/>
                <w:lang w:val="en-US" w:eastAsia="en-GB"/>
              </w:rPr>
              <w:t>Tolerance</w:t>
            </w:r>
          </w:p>
        </w:tc>
        <w:tc>
          <w:tcPr>
            <w:tcW w:w="2250" w:type="dxa"/>
          </w:tcPr>
          <w:p w14:paraId="442A84C7" w14:textId="77777777" w:rsidR="00393008" w:rsidRPr="00EF5A8C" w:rsidRDefault="00393008" w:rsidP="00D71807">
            <w:pPr>
              <w:autoSpaceDE w:val="0"/>
              <w:autoSpaceDN w:val="0"/>
              <w:adjustRightInd w:val="0"/>
              <w:spacing w:after="0" w:line="240" w:lineRule="auto"/>
              <w:jc w:val="left"/>
              <w:rPr>
                <w:rFonts w:cs="Arial"/>
                <w:b/>
                <w:bCs/>
                <w:lang w:val="en-US" w:eastAsia="en-GB"/>
              </w:rPr>
            </w:pPr>
            <w:r w:rsidRPr="00EF5A8C">
              <w:rPr>
                <w:rFonts w:cs="Arial"/>
                <w:b/>
                <w:bCs/>
                <w:lang w:val="en-US" w:eastAsia="en-GB"/>
              </w:rPr>
              <w:t>Test method</w:t>
            </w:r>
          </w:p>
          <w:p w14:paraId="2E34A3CE" w14:textId="753ED389" w:rsidR="00393008" w:rsidRPr="00EF5A8C" w:rsidRDefault="00393008" w:rsidP="00D71807">
            <w:pPr>
              <w:autoSpaceDE w:val="0"/>
              <w:autoSpaceDN w:val="0"/>
              <w:adjustRightInd w:val="0"/>
              <w:spacing w:after="0" w:line="240" w:lineRule="auto"/>
              <w:jc w:val="left"/>
              <w:rPr>
                <w:rFonts w:cs="Arial"/>
              </w:rPr>
            </w:pPr>
          </w:p>
        </w:tc>
      </w:tr>
      <w:tr w:rsidR="00393008" w:rsidRPr="00EF5A8C" w14:paraId="42ABE76D" w14:textId="77777777" w:rsidTr="00CF6B99">
        <w:trPr>
          <w:trHeight w:val="465"/>
        </w:trPr>
        <w:tc>
          <w:tcPr>
            <w:tcW w:w="787" w:type="dxa"/>
          </w:tcPr>
          <w:p w14:paraId="3637A636" w14:textId="77777777" w:rsidR="00393008" w:rsidRPr="00EF5A8C" w:rsidRDefault="00393008" w:rsidP="00393008">
            <w:pPr>
              <w:pStyle w:val="ListParagraph"/>
              <w:numPr>
                <w:ilvl w:val="0"/>
                <w:numId w:val="45"/>
              </w:numPr>
              <w:jc w:val="center"/>
              <w:rPr>
                <w:rFonts w:cs="Arial"/>
              </w:rPr>
            </w:pPr>
          </w:p>
        </w:tc>
        <w:tc>
          <w:tcPr>
            <w:tcW w:w="3708" w:type="dxa"/>
            <w:gridSpan w:val="2"/>
          </w:tcPr>
          <w:p w14:paraId="0FF04634" w14:textId="77777777" w:rsidR="00393008" w:rsidRPr="00EF5A8C" w:rsidRDefault="00393008" w:rsidP="00D71807">
            <w:pPr>
              <w:jc w:val="center"/>
              <w:rPr>
                <w:rFonts w:cs="Arial"/>
                <w:lang w:val="en-US" w:eastAsia="en-GB"/>
              </w:rPr>
            </w:pPr>
            <w:r w:rsidRPr="00EF5A8C">
              <w:rPr>
                <w:rFonts w:cs="Arial"/>
                <w:lang w:val="en-US" w:eastAsia="en-GB"/>
              </w:rPr>
              <w:t>Area of bag, min.</w:t>
            </w:r>
          </w:p>
        </w:tc>
        <w:tc>
          <w:tcPr>
            <w:tcW w:w="1530" w:type="dxa"/>
          </w:tcPr>
          <w:p w14:paraId="0FC1F18A" w14:textId="77777777" w:rsidR="00393008" w:rsidRPr="00EF5A8C" w:rsidRDefault="00393008" w:rsidP="00D71807">
            <w:pPr>
              <w:jc w:val="center"/>
              <w:rPr>
                <w:rFonts w:cs="Arial"/>
                <w:vertAlign w:val="superscript"/>
              </w:rPr>
            </w:pPr>
            <w:r w:rsidRPr="00EF5A8C">
              <w:rPr>
                <w:rFonts w:cs="Arial"/>
              </w:rPr>
              <w:t>5040 cm</w:t>
            </w:r>
            <w:r w:rsidRPr="00EF5A8C">
              <w:rPr>
                <w:rFonts w:cs="Arial"/>
                <w:vertAlign w:val="superscript"/>
              </w:rPr>
              <w:t>2</w:t>
            </w:r>
          </w:p>
        </w:tc>
        <w:tc>
          <w:tcPr>
            <w:tcW w:w="1350" w:type="dxa"/>
          </w:tcPr>
          <w:p w14:paraId="1E5BFAE6" w14:textId="77777777" w:rsidR="00393008" w:rsidRPr="00EF5A8C" w:rsidRDefault="00393008" w:rsidP="00D71807">
            <w:pPr>
              <w:jc w:val="center"/>
              <w:rPr>
                <w:rFonts w:cs="Arial"/>
              </w:rPr>
            </w:pPr>
          </w:p>
        </w:tc>
        <w:tc>
          <w:tcPr>
            <w:tcW w:w="2250" w:type="dxa"/>
          </w:tcPr>
          <w:p w14:paraId="49B51322" w14:textId="4805DDDE" w:rsidR="00393008" w:rsidRPr="00EF5A8C" w:rsidRDefault="00393008" w:rsidP="00D71807">
            <w:pPr>
              <w:jc w:val="center"/>
              <w:rPr>
                <w:rFonts w:cs="Arial"/>
                <w:lang w:val="en-US" w:eastAsia="en-GB"/>
              </w:rPr>
            </w:pPr>
            <w:r w:rsidRPr="00EF5A8C">
              <w:rPr>
                <w:rFonts w:cs="Arial"/>
                <w:lang w:val="en-US" w:eastAsia="en-GB"/>
              </w:rPr>
              <w:t xml:space="preserve">KS 1037, Clause </w:t>
            </w:r>
            <w:r w:rsidR="003D3529">
              <w:rPr>
                <w:rFonts w:cs="Arial"/>
                <w:lang w:val="en-US" w:eastAsia="en-GB"/>
              </w:rPr>
              <w:t>10.1</w:t>
            </w:r>
          </w:p>
        </w:tc>
      </w:tr>
      <w:tr w:rsidR="00393008" w:rsidRPr="00EF5A8C" w14:paraId="013174D2" w14:textId="77777777" w:rsidTr="00CF6B99">
        <w:trPr>
          <w:trHeight w:val="465"/>
        </w:trPr>
        <w:tc>
          <w:tcPr>
            <w:tcW w:w="787" w:type="dxa"/>
            <w:vMerge w:val="restart"/>
          </w:tcPr>
          <w:p w14:paraId="57DA25E6" w14:textId="77777777" w:rsidR="00393008" w:rsidRPr="00EF5A8C" w:rsidRDefault="00393008" w:rsidP="00393008">
            <w:pPr>
              <w:pStyle w:val="ListParagraph"/>
              <w:numPr>
                <w:ilvl w:val="0"/>
                <w:numId w:val="45"/>
              </w:numPr>
              <w:jc w:val="center"/>
              <w:rPr>
                <w:rFonts w:cs="Arial"/>
              </w:rPr>
            </w:pPr>
          </w:p>
        </w:tc>
        <w:tc>
          <w:tcPr>
            <w:tcW w:w="1854" w:type="dxa"/>
            <w:vMerge w:val="restart"/>
          </w:tcPr>
          <w:p w14:paraId="66ECD892" w14:textId="77777777" w:rsidR="00393008" w:rsidRPr="00EF5A8C" w:rsidRDefault="00393008" w:rsidP="00D71807">
            <w:pPr>
              <w:rPr>
                <w:rFonts w:cs="Arial"/>
              </w:rPr>
            </w:pPr>
            <w:r w:rsidRPr="00EF5A8C">
              <w:rPr>
                <w:rFonts w:cs="Arial"/>
                <w:lang w:val="en-US" w:eastAsia="en-GB"/>
              </w:rPr>
              <w:t>Threads per 10 cm</w:t>
            </w:r>
          </w:p>
        </w:tc>
        <w:tc>
          <w:tcPr>
            <w:tcW w:w="1854" w:type="dxa"/>
          </w:tcPr>
          <w:p w14:paraId="273D4816" w14:textId="77777777" w:rsidR="00393008" w:rsidRPr="00EF5A8C" w:rsidRDefault="00393008" w:rsidP="00D71807">
            <w:pPr>
              <w:jc w:val="center"/>
              <w:rPr>
                <w:rFonts w:cs="Arial"/>
              </w:rPr>
            </w:pPr>
            <w:r w:rsidRPr="00EF5A8C">
              <w:rPr>
                <w:rFonts w:cs="Arial"/>
                <w:lang w:val="en-US" w:eastAsia="en-GB"/>
              </w:rPr>
              <w:t>Ends</w:t>
            </w:r>
          </w:p>
        </w:tc>
        <w:tc>
          <w:tcPr>
            <w:tcW w:w="1530" w:type="dxa"/>
          </w:tcPr>
          <w:p w14:paraId="75032ECF" w14:textId="767D9A3A" w:rsidR="00393008" w:rsidRPr="00EF5A8C" w:rsidRDefault="00A713B3" w:rsidP="00D71807">
            <w:pPr>
              <w:jc w:val="center"/>
              <w:rPr>
                <w:rFonts w:cs="Arial"/>
              </w:rPr>
            </w:pPr>
            <w:r w:rsidRPr="00EF5A8C">
              <w:rPr>
                <w:rFonts w:cs="Arial"/>
              </w:rPr>
              <w:t>22</w:t>
            </w:r>
          </w:p>
        </w:tc>
        <w:tc>
          <w:tcPr>
            <w:tcW w:w="1350" w:type="dxa"/>
          </w:tcPr>
          <w:p w14:paraId="1627AB98" w14:textId="3ADCB74D" w:rsidR="00393008" w:rsidRPr="00EF5A8C" w:rsidRDefault="007220ED" w:rsidP="00D71807">
            <w:pPr>
              <w:jc w:val="center"/>
              <w:rPr>
                <w:rFonts w:cs="Arial"/>
              </w:rPr>
            </w:pPr>
            <w:r w:rsidRPr="00EF5A8C">
              <w:rPr>
                <w:rFonts w:cs="Arial"/>
              </w:rPr>
              <w:t>+2, -0</w:t>
            </w:r>
          </w:p>
        </w:tc>
        <w:tc>
          <w:tcPr>
            <w:tcW w:w="2250" w:type="dxa"/>
            <w:vMerge w:val="restart"/>
          </w:tcPr>
          <w:p w14:paraId="0AEEAB62" w14:textId="71544EF0" w:rsidR="00393008" w:rsidRPr="00EF5A8C" w:rsidRDefault="00393008" w:rsidP="00D71807">
            <w:pPr>
              <w:jc w:val="center"/>
              <w:rPr>
                <w:rFonts w:cs="Arial"/>
              </w:rPr>
            </w:pPr>
            <w:r w:rsidRPr="00EF5A8C">
              <w:rPr>
                <w:rFonts w:cs="Arial"/>
                <w:lang w:val="en-US" w:eastAsia="en-GB"/>
              </w:rPr>
              <w:t>KS 1037, Clause</w:t>
            </w:r>
            <w:r w:rsidR="003D3529">
              <w:rPr>
                <w:rFonts w:cs="Arial"/>
                <w:lang w:val="en-US" w:eastAsia="en-GB"/>
              </w:rPr>
              <w:t xml:space="preserve"> 11</w:t>
            </w:r>
          </w:p>
        </w:tc>
      </w:tr>
      <w:tr w:rsidR="00393008" w:rsidRPr="00EF5A8C" w14:paraId="086E2D1E" w14:textId="77777777" w:rsidTr="00CF6B99">
        <w:trPr>
          <w:trHeight w:val="465"/>
        </w:trPr>
        <w:tc>
          <w:tcPr>
            <w:tcW w:w="787" w:type="dxa"/>
            <w:vMerge/>
          </w:tcPr>
          <w:p w14:paraId="615B41D4" w14:textId="77777777" w:rsidR="00393008" w:rsidRPr="00EF5A8C" w:rsidRDefault="00393008" w:rsidP="00393008">
            <w:pPr>
              <w:pStyle w:val="ListParagraph"/>
              <w:numPr>
                <w:ilvl w:val="0"/>
                <w:numId w:val="45"/>
              </w:numPr>
              <w:jc w:val="center"/>
              <w:rPr>
                <w:rFonts w:cs="Arial"/>
              </w:rPr>
            </w:pPr>
          </w:p>
        </w:tc>
        <w:tc>
          <w:tcPr>
            <w:tcW w:w="1854" w:type="dxa"/>
            <w:vMerge/>
          </w:tcPr>
          <w:p w14:paraId="04F93BEF" w14:textId="77777777" w:rsidR="00393008" w:rsidRPr="00EF5A8C" w:rsidRDefault="00393008" w:rsidP="00D71807">
            <w:pPr>
              <w:jc w:val="center"/>
              <w:rPr>
                <w:rFonts w:cs="Arial"/>
                <w:lang w:val="en-US" w:eastAsia="en-GB"/>
              </w:rPr>
            </w:pPr>
          </w:p>
        </w:tc>
        <w:tc>
          <w:tcPr>
            <w:tcW w:w="1854" w:type="dxa"/>
          </w:tcPr>
          <w:p w14:paraId="687CFD90" w14:textId="77777777" w:rsidR="00393008" w:rsidRPr="00EF5A8C" w:rsidRDefault="00393008" w:rsidP="00D71807">
            <w:pPr>
              <w:jc w:val="center"/>
              <w:rPr>
                <w:rFonts w:cs="Arial"/>
              </w:rPr>
            </w:pPr>
            <w:r w:rsidRPr="00EF5A8C">
              <w:rPr>
                <w:rFonts w:cs="Arial"/>
                <w:lang w:val="en-US" w:eastAsia="en-GB"/>
              </w:rPr>
              <w:t>Picks</w:t>
            </w:r>
          </w:p>
        </w:tc>
        <w:tc>
          <w:tcPr>
            <w:tcW w:w="1530" w:type="dxa"/>
          </w:tcPr>
          <w:p w14:paraId="1E1870EE" w14:textId="767AD044" w:rsidR="00393008" w:rsidRPr="00EF5A8C" w:rsidRDefault="00A713B3" w:rsidP="00D71807">
            <w:pPr>
              <w:jc w:val="center"/>
              <w:rPr>
                <w:rFonts w:cs="Arial"/>
              </w:rPr>
            </w:pPr>
            <w:r w:rsidRPr="00EF5A8C">
              <w:rPr>
                <w:rFonts w:cs="Arial"/>
              </w:rPr>
              <w:t>44</w:t>
            </w:r>
          </w:p>
        </w:tc>
        <w:tc>
          <w:tcPr>
            <w:tcW w:w="1350" w:type="dxa"/>
          </w:tcPr>
          <w:p w14:paraId="2AB1185A" w14:textId="42E77CD7" w:rsidR="00393008" w:rsidRPr="00EF5A8C" w:rsidRDefault="007220ED" w:rsidP="00D71807">
            <w:pPr>
              <w:jc w:val="center"/>
              <w:rPr>
                <w:rFonts w:cs="Arial"/>
              </w:rPr>
            </w:pPr>
            <w:r w:rsidRPr="00EF5A8C">
              <w:rPr>
                <w:rFonts w:cs="Arial"/>
              </w:rPr>
              <w:t>+2, -0</w:t>
            </w:r>
          </w:p>
        </w:tc>
        <w:tc>
          <w:tcPr>
            <w:tcW w:w="2250" w:type="dxa"/>
            <w:vMerge/>
          </w:tcPr>
          <w:p w14:paraId="67000FE2" w14:textId="77777777" w:rsidR="00393008" w:rsidRPr="00EF5A8C" w:rsidRDefault="00393008" w:rsidP="00D71807">
            <w:pPr>
              <w:jc w:val="center"/>
              <w:rPr>
                <w:rFonts w:cs="Arial"/>
              </w:rPr>
            </w:pPr>
          </w:p>
        </w:tc>
      </w:tr>
      <w:tr w:rsidR="00393008" w:rsidRPr="00EF5A8C" w14:paraId="1C80A8F3" w14:textId="77777777" w:rsidTr="00CF6B99">
        <w:trPr>
          <w:trHeight w:val="580"/>
        </w:trPr>
        <w:tc>
          <w:tcPr>
            <w:tcW w:w="787" w:type="dxa"/>
            <w:vMerge w:val="restart"/>
          </w:tcPr>
          <w:p w14:paraId="05C58D7A" w14:textId="77777777" w:rsidR="00393008" w:rsidRPr="00EF5A8C" w:rsidRDefault="00393008" w:rsidP="00393008">
            <w:pPr>
              <w:pStyle w:val="ListParagraph"/>
              <w:numPr>
                <w:ilvl w:val="0"/>
                <w:numId w:val="45"/>
              </w:numPr>
              <w:jc w:val="center"/>
              <w:rPr>
                <w:rFonts w:cs="Arial"/>
              </w:rPr>
            </w:pPr>
          </w:p>
        </w:tc>
        <w:tc>
          <w:tcPr>
            <w:tcW w:w="1854" w:type="dxa"/>
            <w:vMerge w:val="restart"/>
          </w:tcPr>
          <w:p w14:paraId="06D12FEE" w14:textId="77777777" w:rsidR="00393008" w:rsidRPr="00EF5A8C" w:rsidRDefault="00393008" w:rsidP="00D71807">
            <w:pPr>
              <w:rPr>
                <w:rFonts w:cs="Arial"/>
              </w:rPr>
            </w:pPr>
            <w:r w:rsidRPr="00EF5A8C">
              <w:rPr>
                <w:rFonts w:cs="Arial"/>
                <w:lang w:val="en-US" w:eastAsia="en-GB"/>
              </w:rPr>
              <w:t>Breaking strength, N, min.</w:t>
            </w:r>
          </w:p>
        </w:tc>
        <w:tc>
          <w:tcPr>
            <w:tcW w:w="1854" w:type="dxa"/>
          </w:tcPr>
          <w:p w14:paraId="22287031" w14:textId="77777777" w:rsidR="00393008" w:rsidRPr="00EF5A8C" w:rsidRDefault="00393008" w:rsidP="00D71807">
            <w:pPr>
              <w:rPr>
                <w:rFonts w:cs="Arial"/>
              </w:rPr>
            </w:pPr>
            <w:r w:rsidRPr="00EF5A8C">
              <w:rPr>
                <w:rFonts w:cs="Arial"/>
                <w:lang w:val="en-US" w:eastAsia="en-GB"/>
              </w:rPr>
              <w:t>warp way</w:t>
            </w:r>
          </w:p>
        </w:tc>
        <w:tc>
          <w:tcPr>
            <w:tcW w:w="1530" w:type="dxa"/>
          </w:tcPr>
          <w:p w14:paraId="0464BA28" w14:textId="74C41ADC" w:rsidR="00393008" w:rsidRPr="00EF5A8C" w:rsidRDefault="007220ED" w:rsidP="00D71807">
            <w:pPr>
              <w:jc w:val="center"/>
              <w:rPr>
                <w:rFonts w:cs="Arial"/>
              </w:rPr>
            </w:pPr>
            <w:r w:rsidRPr="00EF5A8C">
              <w:rPr>
                <w:rFonts w:cs="Arial"/>
              </w:rPr>
              <w:t>1200</w:t>
            </w:r>
          </w:p>
        </w:tc>
        <w:tc>
          <w:tcPr>
            <w:tcW w:w="1350" w:type="dxa"/>
          </w:tcPr>
          <w:p w14:paraId="27464668" w14:textId="77777777" w:rsidR="00393008" w:rsidRPr="00EF5A8C" w:rsidRDefault="00393008" w:rsidP="00D71807">
            <w:pPr>
              <w:jc w:val="center"/>
              <w:rPr>
                <w:rFonts w:cs="Arial"/>
              </w:rPr>
            </w:pPr>
            <w:r w:rsidRPr="00EF5A8C">
              <w:rPr>
                <w:rFonts w:cs="Arial"/>
              </w:rPr>
              <w:t>-</w:t>
            </w:r>
          </w:p>
        </w:tc>
        <w:tc>
          <w:tcPr>
            <w:tcW w:w="2250" w:type="dxa"/>
            <w:vMerge w:val="restart"/>
          </w:tcPr>
          <w:p w14:paraId="4E07CE42" w14:textId="544D4E87" w:rsidR="00393008" w:rsidRPr="00EF5A8C" w:rsidRDefault="00393008" w:rsidP="00D71807">
            <w:pPr>
              <w:jc w:val="center"/>
              <w:rPr>
                <w:rFonts w:cs="Arial"/>
              </w:rPr>
            </w:pPr>
            <w:r w:rsidRPr="00EF5A8C">
              <w:rPr>
                <w:rFonts w:cs="Arial"/>
                <w:lang w:val="en-US" w:eastAsia="en-GB"/>
              </w:rPr>
              <w:t xml:space="preserve">KS 1037, Clause </w:t>
            </w:r>
            <w:r w:rsidR="003D3529">
              <w:rPr>
                <w:rFonts w:cs="Arial"/>
                <w:lang w:val="en-US" w:eastAsia="en-GB"/>
              </w:rPr>
              <w:t>12</w:t>
            </w:r>
          </w:p>
        </w:tc>
      </w:tr>
      <w:tr w:rsidR="00393008" w:rsidRPr="00EF5A8C" w14:paraId="7576E958" w14:textId="77777777" w:rsidTr="00CF6B99">
        <w:trPr>
          <w:trHeight w:val="222"/>
        </w:trPr>
        <w:tc>
          <w:tcPr>
            <w:tcW w:w="787" w:type="dxa"/>
            <w:vMerge/>
          </w:tcPr>
          <w:p w14:paraId="0EDE2622" w14:textId="77777777" w:rsidR="00393008" w:rsidRPr="00EF5A8C" w:rsidRDefault="00393008" w:rsidP="00393008">
            <w:pPr>
              <w:pStyle w:val="ListParagraph"/>
              <w:numPr>
                <w:ilvl w:val="0"/>
                <w:numId w:val="45"/>
              </w:numPr>
              <w:jc w:val="center"/>
              <w:rPr>
                <w:rFonts w:cs="Arial"/>
              </w:rPr>
            </w:pPr>
          </w:p>
        </w:tc>
        <w:tc>
          <w:tcPr>
            <w:tcW w:w="1854" w:type="dxa"/>
            <w:vMerge/>
          </w:tcPr>
          <w:p w14:paraId="7B698E23" w14:textId="77777777" w:rsidR="00393008" w:rsidRPr="00EF5A8C" w:rsidRDefault="00393008" w:rsidP="00D71807">
            <w:pPr>
              <w:rPr>
                <w:rFonts w:cs="Arial"/>
                <w:lang w:val="en-US" w:eastAsia="en-GB"/>
              </w:rPr>
            </w:pPr>
          </w:p>
        </w:tc>
        <w:tc>
          <w:tcPr>
            <w:tcW w:w="1854" w:type="dxa"/>
          </w:tcPr>
          <w:p w14:paraId="1B7EBFDD" w14:textId="77777777" w:rsidR="00393008" w:rsidRPr="00EF5A8C" w:rsidRDefault="00393008" w:rsidP="00D71807">
            <w:pPr>
              <w:rPr>
                <w:rFonts w:cs="Arial"/>
              </w:rPr>
            </w:pPr>
            <w:r w:rsidRPr="00EF5A8C">
              <w:rPr>
                <w:rFonts w:cs="Arial"/>
                <w:lang w:val="en-US" w:eastAsia="en-GB"/>
              </w:rPr>
              <w:t>weft way</w:t>
            </w:r>
          </w:p>
        </w:tc>
        <w:tc>
          <w:tcPr>
            <w:tcW w:w="1530" w:type="dxa"/>
          </w:tcPr>
          <w:p w14:paraId="68935188" w14:textId="3B73BA32" w:rsidR="00393008" w:rsidRPr="00EF5A8C" w:rsidRDefault="007220ED" w:rsidP="00D71807">
            <w:pPr>
              <w:jc w:val="center"/>
              <w:rPr>
                <w:rFonts w:cs="Arial"/>
              </w:rPr>
            </w:pPr>
            <w:r w:rsidRPr="00EF5A8C">
              <w:rPr>
                <w:rFonts w:cs="Arial"/>
              </w:rPr>
              <w:t>1200</w:t>
            </w:r>
          </w:p>
        </w:tc>
        <w:tc>
          <w:tcPr>
            <w:tcW w:w="1350" w:type="dxa"/>
          </w:tcPr>
          <w:p w14:paraId="76ABBCD9" w14:textId="77777777" w:rsidR="00393008" w:rsidRPr="00EF5A8C" w:rsidRDefault="00393008" w:rsidP="00D71807">
            <w:pPr>
              <w:jc w:val="center"/>
              <w:rPr>
                <w:rFonts w:cs="Arial"/>
              </w:rPr>
            </w:pPr>
            <w:r w:rsidRPr="00EF5A8C">
              <w:rPr>
                <w:rFonts w:cs="Arial"/>
              </w:rPr>
              <w:t>-</w:t>
            </w:r>
          </w:p>
        </w:tc>
        <w:tc>
          <w:tcPr>
            <w:tcW w:w="2250" w:type="dxa"/>
            <w:vMerge/>
          </w:tcPr>
          <w:p w14:paraId="3578C6FF" w14:textId="77777777" w:rsidR="00393008" w:rsidRPr="00EF5A8C" w:rsidRDefault="00393008" w:rsidP="00D71807">
            <w:pPr>
              <w:jc w:val="center"/>
              <w:rPr>
                <w:rFonts w:cs="Arial"/>
                <w:lang w:val="en-US" w:eastAsia="en-GB"/>
              </w:rPr>
            </w:pPr>
          </w:p>
        </w:tc>
      </w:tr>
      <w:tr w:rsidR="00393008" w:rsidRPr="00EF5A8C" w14:paraId="0D9B2153" w14:textId="77777777" w:rsidTr="00CF6B99">
        <w:tc>
          <w:tcPr>
            <w:tcW w:w="787" w:type="dxa"/>
          </w:tcPr>
          <w:p w14:paraId="3023E240" w14:textId="77777777" w:rsidR="00393008" w:rsidRPr="00EF5A8C" w:rsidRDefault="00393008" w:rsidP="00393008">
            <w:pPr>
              <w:pStyle w:val="ListParagraph"/>
              <w:numPr>
                <w:ilvl w:val="0"/>
                <w:numId w:val="45"/>
              </w:numPr>
              <w:jc w:val="center"/>
              <w:rPr>
                <w:rFonts w:cs="Arial"/>
              </w:rPr>
            </w:pPr>
          </w:p>
        </w:tc>
        <w:tc>
          <w:tcPr>
            <w:tcW w:w="3708" w:type="dxa"/>
            <w:gridSpan w:val="2"/>
          </w:tcPr>
          <w:p w14:paraId="6BAB7F79" w14:textId="77777777" w:rsidR="00393008" w:rsidRPr="00EF5A8C" w:rsidRDefault="00393008" w:rsidP="00D71807">
            <w:pPr>
              <w:rPr>
                <w:rFonts w:cs="Arial"/>
              </w:rPr>
            </w:pPr>
            <w:r w:rsidRPr="00EF5A8C">
              <w:rPr>
                <w:rFonts w:cs="Arial"/>
                <w:lang w:val="en-US" w:eastAsia="en-GB"/>
              </w:rPr>
              <w:t>Mass of bag, min., g</w:t>
            </w:r>
          </w:p>
        </w:tc>
        <w:tc>
          <w:tcPr>
            <w:tcW w:w="1530" w:type="dxa"/>
          </w:tcPr>
          <w:p w14:paraId="2D463713" w14:textId="5B3606F4" w:rsidR="00393008" w:rsidRPr="00EF5A8C" w:rsidRDefault="00775997" w:rsidP="00D71807">
            <w:pPr>
              <w:jc w:val="center"/>
              <w:rPr>
                <w:rFonts w:cs="Arial"/>
              </w:rPr>
            </w:pPr>
            <w:r w:rsidRPr="00EF5A8C">
              <w:rPr>
                <w:rFonts w:cs="Arial"/>
              </w:rPr>
              <w:t>1000</w:t>
            </w:r>
          </w:p>
        </w:tc>
        <w:tc>
          <w:tcPr>
            <w:tcW w:w="1350" w:type="dxa"/>
          </w:tcPr>
          <w:p w14:paraId="79BB9FF4" w14:textId="3B1D2FCF" w:rsidR="00393008" w:rsidRPr="00EF5A8C" w:rsidRDefault="00B82A34" w:rsidP="00D71807">
            <w:pPr>
              <w:jc w:val="center"/>
              <w:rPr>
                <w:rFonts w:cs="Arial"/>
              </w:rPr>
            </w:pPr>
            <w:r w:rsidRPr="00EF5A8C">
              <w:rPr>
                <w:rFonts w:cs="Arial"/>
              </w:rPr>
              <w:t>±50</w:t>
            </w:r>
          </w:p>
        </w:tc>
        <w:tc>
          <w:tcPr>
            <w:tcW w:w="2250" w:type="dxa"/>
          </w:tcPr>
          <w:p w14:paraId="2DF43B7E" w14:textId="1235AD57" w:rsidR="00393008" w:rsidRPr="00EF5A8C" w:rsidRDefault="00393008" w:rsidP="00D71807">
            <w:pPr>
              <w:jc w:val="center"/>
              <w:rPr>
                <w:rFonts w:cs="Arial"/>
              </w:rPr>
            </w:pPr>
            <w:r w:rsidRPr="00EF5A8C">
              <w:rPr>
                <w:rFonts w:cs="Arial"/>
                <w:lang w:val="en-US" w:eastAsia="en-GB"/>
              </w:rPr>
              <w:t xml:space="preserve">KS 1037, Clause </w:t>
            </w:r>
            <w:r w:rsidR="003D3529">
              <w:rPr>
                <w:rFonts w:cs="Arial"/>
                <w:lang w:val="en-US" w:eastAsia="en-GB"/>
              </w:rPr>
              <w:t>7</w:t>
            </w:r>
          </w:p>
        </w:tc>
      </w:tr>
      <w:tr w:rsidR="00880AA3" w:rsidRPr="00EF5A8C" w14:paraId="4D4D153A" w14:textId="77777777" w:rsidTr="00CF6B99">
        <w:tc>
          <w:tcPr>
            <w:tcW w:w="787" w:type="dxa"/>
          </w:tcPr>
          <w:p w14:paraId="62DD0F05" w14:textId="77777777" w:rsidR="00880AA3" w:rsidRPr="00EF5A8C" w:rsidRDefault="00880AA3" w:rsidP="00393008">
            <w:pPr>
              <w:pStyle w:val="ListParagraph"/>
              <w:numPr>
                <w:ilvl w:val="0"/>
                <w:numId w:val="45"/>
              </w:numPr>
              <w:jc w:val="center"/>
              <w:rPr>
                <w:rFonts w:cs="Arial"/>
              </w:rPr>
            </w:pPr>
          </w:p>
        </w:tc>
        <w:tc>
          <w:tcPr>
            <w:tcW w:w="3708" w:type="dxa"/>
            <w:gridSpan w:val="2"/>
          </w:tcPr>
          <w:p w14:paraId="55962BD3" w14:textId="2EADF33C" w:rsidR="00880AA3" w:rsidRPr="00EF5A8C" w:rsidRDefault="00877260" w:rsidP="00D71807">
            <w:pPr>
              <w:rPr>
                <w:rFonts w:cs="Arial"/>
                <w:lang w:val="en-US" w:eastAsia="en-GB"/>
              </w:rPr>
            </w:pPr>
            <w:r w:rsidRPr="00EF5A8C">
              <w:rPr>
                <w:rFonts w:cs="Arial"/>
                <w:lang w:val="en-US" w:eastAsia="en-GB"/>
              </w:rPr>
              <w:t>Mass in g/m</w:t>
            </w:r>
            <w:r w:rsidR="00387F8C" w:rsidRPr="00EF5A8C">
              <w:rPr>
                <w:rFonts w:cs="Arial"/>
                <w:sz w:val="13"/>
                <w:szCs w:val="13"/>
                <w:lang w:val="en-US" w:eastAsia="en-GB"/>
              </w:rPr>
              <w:t>2,</w:t>
            </w:r>
            <w:r w:rsidRPr="00EF5A8C">
              <w:rPr>
                <w:rFonts w:cs="Arial"/>
                <w:lang w:val="en-US" w:eastAsia="en-GB"/>
              </w:rPr>
              <w:t xml:space="preserve"> min.</w:t>
            </w:r>
          </w:p>
        </w:tc>
        <w:tc>
          <w:tcPr>
            <w:tcW w:w="1530" w:type="dxa"/>
          </w:tcPr>
          <w:p w14:paraId="7D1C24E6" w14:textId="53CCA67F" w:rsidR="00880AA3" w:rsidRPr="00EF5A8C" w:rsidRDefault="00DE1E5D" w:rsidP="00D71807">
            <w:pPr>
              <w:jc w:val="center"/>
              <w:rPr>
                <w:rFonts w:cs="Arial"/>
              </w:rPr>
            </w:pPr>
            <w:r w:rsidRPr="00EF5A8C">
              <w:rPr>
                <w:rFonts w:cs="Arial"/>
              </w:rPr>
              <w:t>800</w:t>
            </w:r>
          </w:p>
        </w:tc>
        <w:tc>
          <w:tcPr>
            <w:tcW w:w="1350" w:type="dxa"/>
          </w:tcPr>
          <w:p w14:paraId="3BC0974C" w14:textId="20D49E5C" w:rsidR="00880AA3" w:rsidRPr="00EF5A8C" w:rsidRDefault="00DE1E5D" w:rsidP="00D71807">
            <w:pPr>
              <w:jc w:val="center"/>
              <w:rPr>
                <w:rFonts w:cs="Arial"/>
              </w:rPr>
            </w:pPr>
            <w:r w:rsidRPr="00EF5A8C">
              <w:rPr>
                <w:rFonts w:cs="Arial"/>
              </w:rPr>
              <w:t>-</w:t>
            </w:r>
          </w:p>
        </w:tc>
        <w:tc>
          <w:tcPr>
            <w:tcW w:w="2250" w:type="dxa"/>
          </w:tcPr>
          <w:p w14:paraId="66790F4E" w14:textId="70D0544E" w:rsidR="00880AA3" w:rsidRPr="00EF5A8C" w:rsidRDefault="00DE1E5D" w:rsidP="00D71807">
            <w:pPr>
              <w:jc w:val="center"/>
              <w:rPr>
                <w:rFonts w:cs="Arial"/>
                <w:lang w:val="en-US" w:eastAsia="en-GB"/>
              </w:rPr>
            </w:pPr>
            <w:r w:rsidRPr="00EF5A8C">
              <w:rPr>
                <w:rFonts w:cs="Arial"/>
                <w:lang w:val="en-US" w:eastAsia="en-GB"/>
              </w:rPr>
              <w:t>KS ISO 3801</w:t>
            </w:r>
          </w:p>
        </w:tc>
      </w:tr>
      <w:tr w:rsidR="00393008" w:rsidRPr="00EF5A8C" w14:paraId="341DAE6D" w14:textId="77777777" w:rsidTr="00CF6B99">
        <w:tc>
          <w:tcPr>
            <w:tcW w:w="787" w:type="dxa"/>
          </w:tcPr>
          <w:p w14:paraId="135A2ABF" w14:textId="77777777" w:rsidR="00393008" w:rsidRPr="00EF5A8C" w:rsidRDefault="00393008" w:rsidP="00393008">
            <w:pPr>
              <w:pStyle w:val="ListParagraph"/>
              <w:numPr>
                <w:ilvl w:val="0"/>
                <w:numId w:val="45"/>
              </w:numPr>
              <w:jc w:val="center"/>
              <w:rPr>
                <w:rFonts w:cs="Arial"/>
              </w:rPr>
            </w:pPr>
          </w:p>
        </w:tc>
        <w:tc>
          <w:tcPr>
            <w:tcW w:w="3708" w:type="dxa"/>
            <w:gridSpan w:val="2"/>
          </w:tcPr>
          <w:p w14:paraId="0526A0B4" w14:textId="46C30970" w:rsidR="00393008" w:rsidRPr="00EF5A8C" w:rsidRDefault="00393008" w:rsidP="00D71807">
            <w:pPr>
              <w:rPr>
                <w:rFonts w:cs="Arial"/>
                <w:lang w:val="en-US" w:eastAsia="en-GB"/>
              </w:rPr>
            </w:pPr>
            <w:r w:rsidRPr="00EF5A8C">
              <w:rPr>
                <w:rFonts w:cs="Arial"/>
                <w:lang w:val="en-US" w:eastAsia="en-GB"/>
              </w:rPr>
              <w:t xml:space="preserve">Moisture </w:t>
            </w:r>
            <w:proofErr w:type="gramStart"/>
            <w:r w:rsidRPr="00EF5A8C">
              <w:rPr>
                <w:rFonts w:cs="Arial"/>
                <w:lang w:val="en-US" w:eastAsia="en-GB"/>
              </w:rPr>
              <w:t>regain</w:t>
            </w:r>
            <w:proofErr w:type="gramEnd"/>
            <w:r w:rsidRPr="00EF5A8C">
              <w:rPr>
                <w:rFonts w:cs="Arial"/>
                <w:lang w:val="en-US" w:eastAsia="en-GB"/>
              </w:rPr>
              <w:t xml:space="preserve">, %, </w:t>
            </w:r>
            <w:r w:rsidR="006B1EE7">
              <w:rPr>
                <w:rFonts w:cs="Arial"/>
                <w:lang w:val="en-US" w:eastAsia="en-GB"/>
              </w:rPr>
              <w:t>max</w:t>
            </w:r>
          </w:p>
        </w:tc>
        <w:tc>
          <w:tcPr>
            <w:tcW w:w="1530" w:type="dxa"/>
          </w:tcPr>
          <w:p w14:paraId="35EFDF86" w14:textId="77777777" w:rsidR="00393008" w:rsidRPr="00EF5A8C" w:rsidRDefault="00393008" w:rsidP="00D71807">
            <w:pPr>
              <w:jc w:val="center"/>
              <w:rPr>
                <w:rFonts w:cs="Arial"/>
              </w:rPr>
            </w:pPr>
            <w:r w:rsidRPr="00EF5A8C">
              <w:rPr>
                <w:rFonts w:cs="Arial"/>
              </w:rPr>
              <w:t>13</w:t>
            </w:r>
          </w:p>
        </w:tc>
        <w:tc>
          <w:tcPr>
            <w:tcW w:w="1350" w:type="dxa"/>
          </w:tcPr>
          <w:p w14:paraId="4E5EF21E" w14:textId="77777777" w:rsidR="00393008" w:rsidRPr="00EF5A8C" w:rsidRDefault="00393008" w:rsidP="00D71807">
            <w:pPr>
              <w:jc w:val="center"/>
              <w:rPr>
                <w:rFonts w:cs="Arial"/>
              </w:rPr>
            </w:pPr>
            <w:r w:rsidRPr="00EF5A8C">
              <w:rPr>
                <w:rFonts w:cs="Arial"/>
              </w:rPr>
              <w:t>-</w:t>
            </w:r>
          </w:p>
        </w:tc>
        <w:tc>
          <w:tcPr>
            <w:tcW w:w="2250" w:type="dxa"/>
          </w:tcPr>
          <w:p w14:paraId="2B7B4BF5" w14:textId="429B142A" w:rsidR="00393008" w:rsidRPr="00EF5A8C" w:rsidRDefault="00393008" w:rsidP="00D71807">
            <w:pPr>
              <w:jc w:val="center"/>
              <w:rPr>
                <w:rFonts w:cs="Arial"/>
              </w:rPr>
            </w:pPr>
            <w:r w:rsidRPr="00EF5A8C">
              <w:rPr>
                <w:rFonts w:cs="Arial"/>
                <w:lang w:val="en-US" w:eastAsia="en-GB"/>
              </w:rPr>
              <w:t xml:space="preserve">KS 1037, Clause </w:t>
            </w:r>
            <w:r w:rsidR="003D3529">
              <w:rPr>
                <w:rFonts w:cs="Arial"/>
                <w:lang w:val="en-US" w:eastAsia="en-GB"/>
              </w:rPr>
              <w:t>14</w:t>
            </w:r>
          </w:p>
        </w:tc>
      </w:tr>
      <w:tr w:rsidR="00393008" w:rsidRPr="00EF5A8C" w14:paraId="1A3FC98C" w14:textId="77777777" w:rsidTr="00CF6B99">
        <w:tc>
          <w:tcPr>
            <w:tcW w:w="787" w:type="dxa"/>
          </w:tcPr>
          <w:p w14:paraId="71B95CD1" w14:textId="77777777" w:rsidR="00393008" w:rsidRPr="00EF5A8C" w:rsidRDefault="00393008" w:rsidP="00393008">
            <w:pPr>
              <w:pStyle w:val="ListParagraph"/>
              <w:numPr>
                <w:ilvl w:val="0"/>
                <w:numId w:val="45"/>
              </w:numPr>
              <w:jc w:val="center"/>
              <w:rPr>
                <w:rFonts w:cs="Arial"/>
              </w:rPr>
            </w:pPr>
          </w:p>
        </w:tc>
        <w:tc>
          <w:tcPr>
            <w:tcW w:w="3708" w:type="dxa"/>
            <w:gridSpan w:val="2"/>
          </w:tcPr>
          <w:p w14:paraId="6F2ABA3B" w14:textId="434DDC70" w:rsidR="00393008" w:rsidRPr="00EF5A8C" w:rsidRDefault="00393008" w:rsidP="00D71807">
            <w:pPr>
              <w:rPr>
                <w:rFonts w:cs="Arial"/>
                <w:lang w:val="en-US" w:eastAsia="en-GB"/>
              </w:rPr>
            </w:pPr>
            <w:r w:rsidRPr="00EF5A8C">
              <w:rPr>
                <w:rFonts w:cs="Arial"/>
                <w:lang w:val="en-US" w:eastAsia="en-GB"/>
              </w:rPr>
              <w:t xml:space="preserve">Oil content on dry de-oiled material, %, </w:t>
            </w:r>
            <w:r w:rsidR="006B1EE7" w:rsidRPr="00387F8C">
              <w:rPr>
                <w:rFonts w:cs="Arial"/>
                <w:lang w:val="en-US" w:eastAsia="en-GB"/>
              </w:rPr>
              <w:t>max</w:t>
            </w:r>
          </w:p>
        </w:tc>
        <w:tc>
          <w:tcPr>
            <w:tcW w:w="1530" w:type="dxa"/>
          </w:tcPr>
          <w:p w14:paraId="55375076" w14:textId="77777777" w:rsidR="00393008" w:rsidRPr="00EF5A8C" w:rsidRDefault="00393008" w:rsidP="00D71807">
            <w:pPr>
              <w:jc w:val="center"/>
              <w:rPr>
                <w:rFonts w:cs="Arial"/>
              </w:rPr>
            </w:pPr>
            <w:r w:rsidRPr="00EF5A8C">
              <w:rPr>
                <w:rFonts w:cs="Arial"/>
              </w:rPr>
              <w:t>2</w:t>
            </w:r>
          </w:p>
        </w:tc>
        <w:tc>
          <w:tcPr>
            <w:tcW w:w="1350" w:type="dxa"/>
          </w:tcPr>
          <w:p w14:paraId="46168F6A" w14:textId="77777777" w:rsidR="00393008" w:rsidRPr="00EF5A8C" w:rsidRDefault="00393008" w:rsidP="00D71807">
            <w:pPr>
              <w:jc w:val="center"/>
              <w:rPr>
                <w:rFonts w:cs="Arial"/>
              </w:rPr>
            </w:pPr>
            <w:r w:rsidRPr="00EF5A8C">
              <w:rPr>
                <w:rFonts w:cs="Arial"/>
              </w:rPr>
              <w:t>-</w:t>
            </w:r>
          </w:p>
        </w:tc>
        <w:tc>
          <w:tcPr>
            <w:tcW w:w="2250" w:type="dxa"/>
          </w:tcPr>
          <w:p w14:paraId="6A88B976" w14:textId="582CE6DC" w:rsidR="00393008" w:rsidRPr="00EF5A8C" w:rsidRDefault="00393008" w:rsidP="00D71807">
            <w:pPr>
              <w:jc w:val="center"/>
              <w:rPr>
                <w:rFonts w:cs="Arial"/>
              </w:rPr>
            </w:pPr>
            <w:r w:rsidRPr="00EF5A8C">
              <w:rPr>
                <w:rFonts w:cs="Arial"/>
                <w:lang w:val="en-US" w:eastAsia="en-GB"/>
              </w:rPr>
              <w:t>KS 1037, Clause 1</w:t>
            </w:r>
            <w:r w:rsidR="00B334E4">
              <w:rPr>
                <w:rFonts w:cs="Arial"/>
                <w:lang w:val="en-US" w:eastAsia="en-GB"/>
              </w:rPr>
              <w:t>5</w:t>
            </w:r>
          </w:p>
        </w:tc>
      </w:tr>
      <w:tr w:rsidR="00775997" w:rsidRPr="00EF5A8C" w14:paraId="454A26A4" w14:textId="77777777" w:rsidTr="00CF6B99">
        <w:tc>
          <w:tcPr>
            <w:tcW w:w="787" w:type="dxa"/>
          </w:tcPr>
          <w:p w14:paraId="4CFBAEA0" w14:textId="77777777" w:rsidR="00775997" w:rsidRPr="00EF5A8C" w:rsidRDefault="00775997" w:rsidP="00393008">
            <w:pPr>
              <w:pStyle w:val="ListParagraph"/>
              <w:numPr>
                <w:ilvl w:val="0"/>
                <w:numId w:val="45"/>
              </w:numPr>
              <w:jc w:val="center"/>
              <w:rPr>
                <w:rFonts w:cs="Arial"/>
              </w:rPr>
            </w:pPr>
          </w:p>
        </w:tc>
        <w:tc>
          <w:tcPr>
            <w:tcW w:w="3708" w:type="dxa"/>
            <w:gridSpan w:val="2"/>
          </w:tcPr>
          <w:p w14:paraId="6E670338" w14:textId="0CEACB09" w:rsidR="00775997" w:rsidRPr="00EF5A8C" w:rsidRDefault="00775997" w:rsidP="00D71807">
            <w:pPr>
              <w:rPr>
                <w:rFonts w:cs="Arial"/>
                <w:lang w:val="en-US" w:eastAsia="en-GB"/>
              </w:rPr>
            </w:pPr>
            <w:r w:rsidRPr="00EF5A8C">
              <w:rPr>
                <w:rFonts w:cs="Arial"/>
                <w:lang w:val="en-US" w:eastAsia="en-GB"/>
              </w:rPr>
              <w:t>Breaking strength</w:t>
            </w:r>
            <w:r w:rsidR="00877260" w:rsidRPr="00EF5A8C">
              <w:rPr>
                <w:rFonts w:cs="Arial"/>
                <w:lang w:val="en-US" w:eastAsia="en-GB"/>
              </w:rPr>
              <w:t xml:space="preserve"> of seam</w:t>
            </w:r>
            <w:r w:rsidRPr="00EF5A8C">
              <w:rPr>
                <w:rFonts w:cs="Arial"/>
                <w:lang w:val="en-US" w:eastAsia="en-GB"/>
              </w:rPr>
              <w:t>, N, min.</w:t>
            </w:r>
          </w:p>
        </w:tc>
        <w:tc>
          <w:tcPr>
            <w:tcW w:w="1530" w:type="dxa"/>
          </w:tcPr>
          <w:p w14:paraId="00F3660C" w14:textId="03EE3216" w:rsidR="00775997" w:rsidRPr="00EF5A8C" w:rsidRDefault="00DA0C16" w:rsidP="00D71807">
            <w:pPr>
              <w:jc w:val="center"/>
              <w:rPr>
                <w:rFonts w:cs="Arial"/>
              </w:rPr>
            </w:pPr>
            <w:r w:rsidRPr="00EF5A8C">
              <w:rPr>
                <w:rFonts w:cs="Arial"/>
              </w:rPr>
              <w:t>1200</w:t>
            </w:r>
          </w:p>
        </w:tc>
        <w:tc>
          <w:tcPr>
            <w:tcW w:w="1350" w:type="dxa"/>
          </w:tcPr>
          <w:p w14:paraId="149E80A7" w14:textId="64043B4D" w:rsidR="00775997" w:rsidRPr="00EF5A8C" w:rsidRDefault="00DA0C16" w:rsidP="00D71807">
            <w:pPr>
              <w:jc w:val="center"/>
              <w:rPr>
                <w:rFonts w:cs="Arial"/>
              </w:rPr>
            </w:pPr>
            <w:r w:rsidRPr="00EF5A8C">
              <w:rPr>
                <w:rFonts w:cs="Arial"/>
              </w:rPr>
              <w:t>-</w:t>
            </w:r>
          </w:p>
        </w:tc>
        <w:tc>
          <w:tcPr>
            <w:tcW w:w="2250" w:type="dxa"/>
          </w:tcPr>
          <w:p w14:paraId="1FBA332E" w14:textId="29C969E0" w:rsidR="00775997" w:rsidRPr="00EF5A8C" w:rsidRDefault="00775997" w:rsidP="00D71807">
            <w:pPr>
              <w:jc w:val="center"/>
              <w:rPr>
                <w:rFonts w:cs="Arial"/>
                <w:lang w:val="en-US" w:eastAsia="en-GB"/>
              </w:rPr>
            </w:pPr>
            <w:r w:rsidRPr="00EF5A8C">
              <w:rPr>
                <w:rFonts w:cs="Arial"/>
                <w:lang w:val="en-US" w:eastAsia="en-GB"/>
              </w:rPr>
              <w:t>KS 1037, Clause 1</w:t>
            </w:r>
            <w:r w:rsidR="00B334E4">
              <w:rPr>
                <w:rFonts w:cs="Arial"/>
                <w:lang w:val="en-US" w:eastAsia="en-GB"/>
              </w:rPr>
              <w:t>6</w:t>
            </w:r>
          </w:p>
        </w:tc>
      </w:tr>
    </w:tbl>
    <w:p w14:paraId="1AF609B7" w14:textId="3435F774" w:rsidR="00576389" w:rsidRPr="00EF5A8C" w:rsidRDefault="00CC1B34" w:rsidP="00576389">
      <w:pPr>
        <w:tabs>
          <w:tab w:val="left" w:pos="709"/>
          <w:tab w:val="center" w:pos="4153"/>
          <w:tab w:val="right" w:pos="8306"/>
        </w:tabs>
        <w:spacing w:after="0" w:line="240" w:lineRule="auto"/>
        <w:rPr>
          <w:rFonts w:cs="Arial"/>
          <w:b/>
          <w:bCs/>
          <w:sz w:val="22"/>
          <w:szCs w:val="22"/>
          <w:lang w:val="en-US" w:eastAsia="en-GB"/>
        </w:rPr>
      </w:pPr>
      <w:r w:rsidRPr="00EF5A8C">
        <w:rPr>
          <w:rFonts w:cs="Arial"/>
          <w:b/>
          <w:bCs/>
          <w:sz w:val="22"/>
          <w:szCs w:val="22"/>
          <w:lang w:val="en-US" w:eastAsia="en-GB"/>
        </w:rPr>
        <w:t>4.</w:t>
      </w:r>
      <w:r w:rsidR="006567EB">
        <w:rPr>
          <w:rFonts w:cs="Arial"/>
          <w:b/>
          <w:bCs/>
          <w:sz w:val="22"/>
          <w:szCs w:val="22"/>
          <w:lang w:val="en-US" w:eastAsia="en-GB"/>
        </w:rPr>
        <w:t>2.2</w:t>
      </w:r>
      <w:r w:rsidRPr="00EF5A8C">
        <w:rPr>
          <w:rFonts w:cs="Arial"/>
          <w:b/>
          <w:bCs/>
          <w:sz w:val="22"/>
          <w:szCs w:val="22"/>
          <w:lang w:val="en-US" w:eastAsia="en-GB"/>
        </w:rPr>
        <w:t xml:space="preserve"> Requirements of packed bale</w:t>
      </w:r>
    </w:p>
    <w:p w14:paraId="4D5F1EE0" w14:textId="77777777" w:rsidR="00CC1B34" w:rsidRPr="00EF5A8C" w:rsidRDefault="00CC1B34" w:rsidP="00576389">
      <w:pPr>
        <w:tabs>
          <w:tab w:val="left" w:pos="709"/>
          <w:tab w:val="center" w:pos="4153"/>
          <w:tab w:val="right" w:pos="8306"/>
        </w:tabs>
        <w:spacing w:after="0" w:line="240" w:lineRule="auto"/>
        <w:rPr>
          <w:rFonts w:cs="Arial"/>
          <w:b/>
          <w:bCs/>
          <w:sz w:val="22"/>
          <w:szCs w:val="22"/>
          <w:lang w:val="en-US" w:eastAsia="en-GB"/>
        </w:rPr>
      </w:pPr>
    </w:p>
    <w:p w14:paraId="37BCF2C5" w14:textId="28BA0F3D" w:rsidR="00CC1B34" w:rsidRDefault="00CC1B34" w:rsidP="00576389">
      <w:pPr>
        <w:tabs>
          <w:tab w:val="left" w:pos="709"/>
          <w:tab w:val="center" w:pos="4153"/>
          <w:tab w:val="right" w:pos="8306"/>
        </w:tabs>
        <w:spacing w:after="0" w:line="240" w:lineRule="auto"/>
        <w:rPr>
          <w:rFonts w:cs="Arial"/>
          <w:lang w:val="en-US" w:eastAsia="en-GB"/>
        </w:rPr>
      </w:pPr>
      <w:r w:rsidRPr="00EF5A8C">
        <w:rPr>
          <w:rFonts w:cs="Arial"/>
          <w:b/>
          <w:bCs/>
          <w:lang w:val="en-US" w:eastAsia="en-GB"/>
        </w:rPr>
        <w:lastRenderedPageBreak/>
        <w:t xml:space="preserve">4.5.1 </w:t>
      </w:r>
      <w:r w:rsidRPr="00EF5A8C">
        <w:rPr>
          <w:rFonts w:cs="Arial"/>
          <w:lang w:val="en-US" w:eastAsia="en-GB"/>
        </w:rPr>
        <w:t>Each packed bale shall comply with the requirements given in Table 5.</w:t>
      </w:r>
    </w:p>
    <w:p w14:paraId="5E9FD478" w14:textId="77777777" w:rsidR="00F34CE7" w:rsidRDefault="00F34CE7" w:rsidP="00576389">
      <w:pPr>
        <w:tabs>
          <w:tab w:val="left" w:pos="709"/>
          <w:tab w:val="center" w:pos="4153"/>
          <w:tab w:val="right" w:pos="8306"/>
        </w:tabs>
        <w:spacing w:after="0" w:line="240" w:lineRule="auto"/>
        <w:rPr>
          <w:rFonts w:cs="Arial"/>
          <w:lang w:val="en-US" w:eastAsia="en-GB"/>
        </w:rPr>
      </w:pPr>
    </w:p>
    <w:p w14:paraId="47948E85" w14:textId="12C1F0BF" w:rsidR="00CC1B34" w:rsidRPr="00EF5A8C" w:rsidRDefault="00D87981" w:rsidP="00D87981">
      <w:pPr>
        <w:tabs>
          <w:tab w:val="left" w:pos="709"/>
          <w:tab w:val="center" w:pos="4153"/>
          <w:tab w:val="right" w:pos="8306"/>
        </w:tabs>
        <w:spacing w:after="0" w:line="240" w:lineRule="auto"/>
        <w:jc w:val="center"/>
        <w:rPr>
          <w:rFonts w:cs="Arial"/>
          <w:b/>
          <w:bCs/>
          <w:sz w:val="22"/>
          <w:szCs w:val="22"/>
          <w:lang w:val="en-US" w:eastAsia="en-GB"/>
        </w:rPr>
      </w:pPr>
      <w:r w:rsidRPr="00EF5A8C">
        <w:rPr>
          <w:rFonts w:cs="Arial"/>
          <w:b/>
          <w:bCs/>
          <w:sz w:val="22"/>
          <w:szCs w:val="22"/>
          <w:lang w:val="en-US" w:eastAsia="en-GB"/>
        </w:rPr>
        <w:t>Table 5 — Requirements of a packed bale</w:t>
      </w:r>
    </w:p>
    <w:p w14:paraId="0FED3701" w14:textId="77777777" w:rsidR="00CC1B34" w:rsidRPr="00EF5A8C" w:rsidRDefault="00CC1B34" w:rsidP="00576389">
      <w:pPr>
        <w:tabs>
          <w:tab w:val="left" w:pos="709"/>
          <w:tab w:val="center" w:pos="4153"/>
          <w:tab w:val="right" w:pos="8306"/>
        </w:tabs>
        <w:spacing w:after="0" w:line="240" w:lineRule="auto"/>
        <w:rPr>
          <w:rFonts w:cs="Arial"/>
          <w:b/>
          <w:bCs/>
          <w:sz w:val="22"/>
          <w:szCs w:val="22"/>
          <w:lang w:val="en-US" w:eastAsia="en-GB"/>
        </w:rPr>
      </w:pPr>
    </w:p>
    <w:tbl>
      <w:tblPr>
        <w:tblStyle w:val="TableGrid"/>
        <w:tblW w:w="0" w:type="auto"/>
        <w:tblLook w:val="04A0" w:firstRow="1" w:lastRow="0" w:firstColumn="1" w:lastColumn="0" w:noHBand="0" w:noVBand="1"/>
      </w:tblPr>
      <w:tblGrid>
        <w:gridCol w:w="787"/>
        <w:gridCol w:w="3708"/>
        <w:gridCol w:w="1620"/>
        <w:gridCol w:w="1350"/>
        <w:gridCol w:w="2160"/>
      </w:tblGrid>
      <w:tr w:rsidR="00EF5A8C" w:rsidRPr="00EF5A8C" w14:paraId="672FBB70" w14:textId="77777777" w:rsidTr="00D71807">
        <w:tc>
          <w:tcPr>
            <w:tcW w:w="787" w:type="dxa"/>
          </w:tcPr>
          <w:p w14:paraId="59D54BD8" w14:textId="77777777" w:rsidR="00E6598C" w:rsidRPr="00EF5A8C" w:rsidRDefault="00E6598C" w:rsidP="00D71807">
            <w:pPr>
              <w:jc w:val="center"/>
              <w:rPr>
                <w:rFonts w:cs="Arial"/>
              </w:rPr>
            </w:pPr>
            <w:r w:rsidRPr="00EF5A8C">
              <w:rPr>
                <w:rFonts w:cs="Arial"/>
                <w:b/>
                <w:bCs/>
                <w:lang w:val="en-US" w:eastAsia="en-GB"/>
              </w:rPr>
              <w:t>SN</w:t>
            </w:r>
          </w:p>
        </w:tc>
        <w:tc>
          <w:tcPr>
            <w:tcW w:w="3708" w:type="dxa"/>
          </w:tcPr>
          <w:p w14:paraId="66CB7E46" w14:textId="77777777" w:rsidR="00E6598C" w:rsidRPr="00EF5A8C" w:rsidRDefault="00E6598C" w:rsidP="00D71807">
            <w:pPr>
              <w:jc w:val="center"/>
              <w:rPr>
                <w:rFonts w:cs="Arial"/>
              </w:rPr>
            </w:pPr>
            <w:r w:rsidRPr="00EF5A8C">
              <w:rPr>
                <w:rFonts w:cs="Arial"/>
                <w:b/>
                <w:bCs/>
                <w:lang w:val="en-US" w:eastAsia="en-GB"/>
              </w:rPr>
              <w:t>Characteristic</w:t>
            </w:r>
          </w:p>
        </w:tc>
        <w:tc>
          <w:tcPr>
            <w:tcW w:w="1620" w:type="dxa"/>
          </w:tcPr>
          <w:p w14:paraId="27B83758" w14:textId="77777777" w:rsidR="00E6598C" w:rsidRPr="00EF5A8C" w:rsidRDefault="00E6598C" w:rsidP="00D71807">
            <w:pPr>
              <w:jc w:val="center"/>
              <w:rPr>
                <w:rFonts w:cs="Arial"/>
              </w:rPr>
            </w:pPr>
            <w:r w:rsidRPr="00EF5A8C">
              <w:rPr>
                <w:rFonts w:cs="Arial"/>
                <w:b/>
                <w:bCs/>
                <w:lang w:val="en-US" w:eastAsia="en-GB"/>
              </w:rPr>
              <w:t>Requirement</w:t>
            </w:r>
          </w:p>
        </w:tc>
        <w:tc>
          <w:tcPr>
            <w:tcW w:w="1350" w:type="dxa"/>
          </w:tcPr>
          <w:p w14:paraId="613004BB" w14:textId="77777777" w:rsidR="00E6598C" w:rsidRPr="00EF5A8C" w:rsidRDefault="00E6598C" w:rsidP="00D71807">
            <w:pPr>
              <w:jc w:val="center"/>
              <w:rPr>
                <w:rFonts w:cs="Arial"/>
              </w:rPr>
            </w:pPr>
            <w:r w:rsidRPr="00EF5A8C">
              <w:rPr>
                <w:rFonts w:cs="Arial"/>
                <w:b/>
                <w:bCs/>
                <w:lang w:val="en-US" w:eastAsia="en-GB"/>
              </w:rPr>
              <w:t>Tolerance</w:t>
            </w:r>
          </w:p>
        </w:tc>
        <w:tc>
          <w:tcPr>
            <w:tcW w:w="2160" w:type="dxa"/>
          </w:tcPr>
          <w:p w14:paraId="0A326B01" w14:textId="77777777" w:rsidR="00E6598C" w:rsidRPr="00EF5A8C" w:rsidRDefault="00E6598C" w:rsidP="00D71807">
            <w:pPr>
              <w:autoSpaceDE w:val="0"/>
              <w:autoSpaceDN w:val="0"/>
              <w:adjustRightInd w:val="0"/>
              <w:spacing w:after="0" w:line="240" w:lineRule="auto"/>
              <w:jc w:val="left"/>
              <w:rPr>
                <w:rFonts w:cs="Arial"/>
                <w:b/>
                <w:bCs/>
                <w:lang w:val="en-US" w:eastAsia="en-GB"/>
              </w:rPr>
            </w:pPr>
            <w:r w:rsidRPr="00EF5A8C">
              <w:rPr>
                <w:rFonts w:cs="Arial"/>
                <w:b/>
                <w:bCs/>
                <w:lang w:val="en-US" w:eastAsia="en-GB"/>
              </w:rPr>
              <w:t>Test method</w:t>
            </w:r>
          </w:p>
          <w:p w14:paraId="4B3FBC83" w14:textId="77777777" w:rsidR="00E6598C" w:rsidRPr="00EF5A8C" w:rsidRDefault="00E6598C" w:rsidP="00D71807">
            <w:pPr>
              <w:autoSpaceDE w:val="0"/>
              <w:autoSpaceDN w:val="0"/>
              <w:adjustRightInd w:val="0"/>
              <w:spacing w:after="0" w:line="240" w:lineRule="auto"/>
              <w:jc w:val="left"/>
              <w:rPr>
                <w:rFonts w:cs="Arial"/>
              </w:rPr>
            </w:pPr>
            <w:r w:rsidRPr="00EF5A8C">
              <w:rPr>
                <w:rFonts w:cs="Arial"/>
                <w:b/>
                <w:bCs/>
                <w:lang w:val="en-US" w:eastAsia="en-GB"/>
              </w:rPr>
              <w:t>(Ref. to clause of appendix)</w:t>
            </w:r>
          </w:p>
        </w:tc>
      </w:tr>
      <w:tr w:rsidR="00E6598C" w:rsidRPr="00EF5A8C" w14:paraId="68B4C946" w14:textId="77777777" w:rsidTr="00D71807">
        <w:trPr>
          <w:trHeight w:val="465"/>
        </w:trPr>
        <w:tc>
          <w:tcPr>
            <w:tcW w:w="787" w:type="dxa"/>
          </w:tcPr>
          <w:p w14:paraId="2D36AD54" w14:textId="77777777" w:rsidR="00E6598C" w:rsidRPr="00EF5A8C" w:rsidRDefault="00E6598C" w:rsidP="00E6598C">
            <w:pPr>
              <w:pStyle w:val="ListParagraph"/>
              <w:numPr>
                <w:ilvl w:val="0"/>
                <w:numId w:val="46"/>
              </w:numPr>
              <w:jc w:val="center"/>
              <w:rPr>
                <w:rFonts w:cs="Arial"/>
              </w:rPr>
            </w:pPr>
          </w:p>
        </w:tc>
        <w:tc>
          <w:tcPr>
            <w:tcW w:w="3708" w:type="dxa"/>
          </w:tcPr>
          <w:p w14:paraId="25A429BD" w14:textId="2999D94F" w:rsidR="00E6598C" w:rsidRPr="00EF5A8C" w:rsidRDefault="001A0807" w:rsidP="009D30BF">
            <w:pPr>
              <w:rPr>
                <w:rFonts w:cs="Arial"/>
                <w:lang w:val="en-US" w:eastAsia="en-GB"/>
              </w:rPr>
            </w:pPr>
            <w:r w:rsidRPr="00EF5A8C">
              <w:rPr>
                <w:rFonts w:cs="Arial"/>
                <w:lang w:val="en-US" w:eastAsia="en-GB"/>
              </w:rPr>
              <w:t>Total number of bags per bale</w:t>
            </w:r>
          </w:p>
        </w:tc>
        <w:tc>
          <w:tcPr>
            <w:tcW w:w="1620" w:type="dxa"/>
          </w:tcPr>
          <w:p w14:paraId="25E1F04F" w14:textId="3AF0BBAA" w:rsidR="00E6598C" w:rsidRPr="00EF5A8C" w:rsidRDefault="00331336" w:rsidP="00D71807">
            <w:pPr>
              <w:jc w:val="center"/>
              <w:rPr>
                <w:rFonts w:cs="Arial"/>
                <w:vertAlign w:val="superscript"/>
              </w:rPr>
            </w:pPr>
            <w:r w:rsidRPr="00EF5A8C">
              <w:rPr>
                <w:rFonts w:cs="Arial"/>
              </w:rPr>
              <w:t>150</w:t>
            </w:r>
          </w:p>
        </w:tc>
        <w:tc>
          <w:tcPr>
            <w:tcW w:w="1350" w:type="dxa"/>
          </w:tcPr>
          <w:p w14:paraId="67CCC676" w14:textId="36ACEFCC" w:rsidR="00E6598C" w:rsidRPr="00EF5A8C" w:rsidRDefault="00331336" w:rsidP="00D71807">
            <w:pPr>
              <w:jc w:val="center"/>
              <w:rPr>
                <w:rFonts w:cs="Arial"/>
              </w:rPr>
            </w:pPr>
            <w:r w:rsidRPr="00EF5A8C">
              <w:rPr>
                <w:rFonts w:cs="Arial"/>
              </w:rPr>
              <w:t>-</w:t>
            </w:r>
          </w:p>
        </w:tc>
        <w:tc>
          <w:tcPr>
            <w:tcW w:w="2160" w:type="dxa"/>
          </w:tcPr>
          <w:p w14:paraId="35E68CD0" w14:textId="41533322" w:rsidR="00E6598C" w:rsidRPr="00EF5A8C" w:rsidRDefault="00991D10" w:rsidP="00D71807">
            <w:pPr>
              <w:jc w:val="center"/>
              <w:rPr>
                <w:rFonts w:cs="Arial"/>
                <w:lang w:val="en-US" w:eastAsia="en-GB"/>
              </w:rPr>
            </w:pPr>
            <w:r w:rsidRPr="00EF5A8C">
              <w:rPr>
                <w:rFonts w:cs="Arial"/>
                <w:lang w:val="en-US" w:eastAsia="en-GB"/>
              </w:rPr>
              <w:t xml:space="preserve">A.1 </w:t>
            </w:r>
          </w:p>
        </w:tc>
      </w:tr>
      <w:tr w:rsidR="00E6598C" w:rsidRPr="00EF5A8C" w14:paraId="791097BF" w14:textId="77777777" w:rsidTr="00D71807">
        <w:tc>
          <w:tcPr>
            <w:tcW w:w="787" w:type="dxa"/>
          </w:tcPr>
          <w:p w14:paraId="31DE6574" w14:textId="77777777" w:rsidR="00E6598C" w:rsidRPr="00EF5A8C" w:rsidRDefault="00E6598C" w:rsidP="00E6598C">
            <w:pPr>
              <w:pStyle w:val="ListParagraph"/>
              <w:numPr>
                <w:ilvl w:val="0"/>
                <w:numId w:val="46"/>
              </w:numPr>
              <w:jc w:val="center"/>
              <w:rPr>
                <w:rFonts w:cs="Arial"/>
              </w:rPr>
            </w:pPr>
          </w:p>
        </w:tc>
        <w:tc>
          <w:tcPr>
            <w:tcW w:w="3708" w:type="dxa"/>
          </w:tcPr>
          <w:p w14:paraId="3BE6E9C2" w14:textId="1FF74E70" w:rsidR="00E6598C" w:rsidRPr="00EF5A8C" w:rsidRDefault="001A0807" w:rsidP="00D71807">
            <w:pPr>
              <w:rPr>
                <w:rFonts w:cs="Arial"/>
              </w:rPr>
            </w:pPr>
            <w:r w:rsidRPr="00EF5A8C">
              <w:rPr>
                <w:rFonts w:cs="Arial"/>
                <w:lang w:val="en-US" w:eastAsia="en-GB"/>
              </w:rPr>
              <w:t>Contract mass of a bale, kg</w:t>
            </w:r>
          </w:p>
        </w:tc>
        <w:tc>
          <w:tcPr>
            <w:tcW w:w="1620" w:type="dxa"/>
          </w:tcPr>
          <w:p w14:paraId="24A2906B" w14:textId="6D38E90E" w:rsidR="00E6598C" w:rsidRPr="00EF5A8C" w:rsidRDefault="00331336" w:rsidP="00D71807">
            <w:pPr>
              <w:jc w:val="center"/>
              <w:rPr>
                <w:rFonts w:cs="Arial"/>
              </w:rPr>
            </w:pPr>
            <w:r w:rsidRPr="00EF5A8C">
              <w:rPr>
                <w:rFonts w:cs="Arial"/>
              </w:rPr>
              <w:t>150</w:t>
            </w:r>
          </w:p>
        </w:tc>
        <w:tc>
          <w:tcPr>
            <w:tcW w:w="1350" w:type="dxa"/>
          </w:tcPr>
          <w:p w14:paraId="0B8B23A7" w14:textId="0D0F9C10" w:rsidR="00E6598C" w:rsidRPr="00EF5A8C" w:rsidRDefault="00331336" w:rsidP="00D71807">
            <w:pPr>
              <w:jc w:val="center"/>
              <w:rPr>
                <w:rFonts w:cs="Arial"/>
              </w:rPr>
            </w:pPr>
            <w:r w:rsidRPr="00EF5A8C">
              <w:rPr>
                <w:rFonts w:cs="Arial"/>
              </w:rPr>
              <w:t>±2.5</w:t>
            </w:r>
          </w:p>
        </w:tc>
        <w:tc>
          <w:tcPr>
            <w:tcW w:w="2160" w:type="dxa"/>
          </w:tcPr>
          <w:p w14:paraId="73E37BC8" w14:textId="790C1AA1" w:rsidR="00E6598C" w:rsidRPr="00EF5A8C" w:rsidRDefault="00991D10" w:rsidP="00D71807">
            <w:pPr>
              <w:jc w:val="center"/>
              <w:rPr>
                <w:rFonts w:cs="Arial"/>
              </w:rPr>
            </w:pPr>
            <w:r w:rsidRPr="00EF5A8C">
              <w:rPr>
                <w:rFonts w:cs="Arial"/>
                <w:lang w:val="en-US" w:eastAsia="en-GB"/>
              </w:rPr>
              <w:t xml:space="preserve">KS 1037, </w:t>
            </w:r>
            <w:proofErr w:type="gramStart"/>
            <w:r w:rsidRPr="00EF5A8C">
              <w:rPr>
                <w:rFonts w:cs="Arial"/>
                <w:lang w:val="en-US" w:eastAsia="en-GB"/>
              </w:rPr>
              <w:t xml:space="preserve">Clause </w:t>
            </w:r>
            <w:r w:rsidR="00570E99">
              <w:rPr>
                <w:rFonts w:cs="Arial"/>
                <w:lang w:val="en-US" w:eastAsia="en-GB"/>
              </w:rPr>
              <w:t xml:space="preserve"> 8</w:t>
            </w:r>
            <w:proofErr w:type="gramEnd"/>
          </w:p>
        </w:tc>
      </w:tr>
      <w:tr w:rsidR="00E6598C" w:rsidRPr="00EF5A8C" w14:paraId="3455A2E4" w14:textId="77777777" w:rsidTr="00D71807">
        <w:tc>
          <w:tcPr>
            <w:tcW w:w="787" w:type="dxa"/>
          </w:tcPr>
          <w:p w14:paraId="0C9A7067" w14:textId="77777777" w:rsidR="00E6598C" w:rsidRPr="00EF5A8C" w:rsidRDefault="00E6598C" w:rsidP="00E6598C">
            <w:pPr>
              <w:pStyle w:val="ListParagraph"/>
              <w:numPr>
                <w:ilvl w:val="0"/>
                <w:numId w:val="46"/>
              </w:numPr>
              <w:jc w:val="center"/>
              <w:rPr>
                <w:rFonts w:cs="Arial"/>
              </w:rPr>
            </w:pPr>
          </w:p>
        </w:tc>
        <w:tc>
          <w:tcPr>
            <w:tcW w:w="3708" w:type="dxa"/>
          </w:tcPr>
          <w:p w14:paraId="1BD6D631" w14:textId="518A90DE" w:rsidR="00E6598C" w:rsidRPr="00EF5A8C" w:rsidRDefault="001A0807" w:rsidP="00D71807">
            <w:pPr>
              <w:rPr>
                <w:rFonts w:cs="Arial"/>
                <w:lang w:val="en-US" w:eastAsia="en-GB"/>
              </w:rPr>
            </w:pPr>
            <w:r w:rsidRPr="00EF5A8C">
              <w:rPr>
                <w:rFonts w:cs="Arial"/>
                <w:lang w:val="en-US" w:eastAsia="en-GB"/>
              </w:rPr>
              <w:t>Correct mass of a bale, kg</w:t>
            </w:r>
          </w:p>
        </w:tc>
        <w:tc>
          <w:tcPr>
            <w:tcW w:w="1620" w:type="dxa"/>
          </w:tcPr>
          <w:p w14:paraId="3942730E" w14:textId="77777777" w:rsidR="00331336" w:rsidRPr="00EF5A8C" w:rsidRDefault="00331336" w:rsidP="00331336">
            <w:pPr>
              <w:autoSpaceDE w:val="0"/>
              <w:autoSpaceDN w:val="0"/>
              <w:adjustRightInd w:val="0"/>
              <w:spacing w:after="0" w:line="240" w:lineRule="auto"/>
              <w:jc w:val="left"/>
              <w:rPr>
                <w:rFonts w:cs="Arial"/>
                <w:lang w:val="en-US" w:eastAsia="en-GB"/>
              </w:rPr>
            </w:pPr>
            <w:r w:rsidRPr="00EF5A8C">
              <w:rPr>
                <w:rFonts w:cs="Arial"/>
                <w:lang w:val="en-US" w:eastAsia="en-GB"/>
              </w:rPr>
              <w:t>Not less than the</w:t>
            </w:r>
          </w:p>
          <w:p w14:paraId="1BE3E72D" w14:textId="4544C0F8" w:rsidR="00E6598C" w:rsidRPr="00EF5A8C" w:rsidRDefault="00331336" w:rsidP="00331336">
            <w:pPr>
              <w:jc w:val="center"/>
              <w:rPr>
                <w:rFonts w:cs="Arial"/>
              </w:rPr>
            </w:pPr>
            <w:r w:rsidRPr="00EF5A8C">
              <w:rPr>
                <w:rFonts w:cs="Arial"/>
                <w:lang w:val="en-US" w:eastAsia="en-GB"/>
              </w:rPr>
              <w:t>contract mass</w:t>
            </w:r>
          </w:p>
        </w:tc>
        <w:tc>
          <w:tcPr>
            <w:tcW w:w="1350" w:type="dxa"/>
          </w:tcPr>
          <w:p w14:paraId="112866DE" w14:textId="2AE2D493" w:rsidR="00E6598C" w:rsidRPr="00EF5A8C" w:rsidRDefault="00331336" w:rsidP="00D71807">
            <w:pPr>
              <w:jc w:val="center"/>
              <w:rPr>
                <w:rFonts w:cs="Arial"/>
              </w:rPr>
            </w:pPr>
            <w:r w:rsidRPr="00EF5A8C">
              <w:rPr>
                <w:rFonts w:cs="Arial"/>
              </w:rPr>
              <w:t>-</w:t>
            </w:r>
          </w:p>
        </w:tc>
        <w:tc>
          <w:tcPr>
            <w:tcW w:w="2160" w:type="dxa"/>
          </w:tcPr>
          <w:p w14:paraId="55FF0AFE" w14:textId="4593B9E4" w:rsidR="00E6598C" w:rsidRPr="00EF5A8C" w:rsidRDefault="00991D10" w:rsidP="00D71807">
            <w:pPr>
              <w:jc w:val="center"/>
              <w:rPr>
                <w:rFonts w:cs="Arial"/>
                <w:lang w:val="en-US" w:eastAsia="en-GB"/>
              </w:rPr>
            </w:pPr>
            <w:r w:rsidRPr="00EF5A8C">
              <w:rPr>
                <w:rFonts w:cs="Arial"/>
                <w:lang w:val="en-US" w:eastAsia="en-GB"/>
              </w:rPr>
              <w:t xml:space="preserve">KS 1037, </w:t>
            </w:r>
            <w:proofErr w:type="gramStart"/>
            <w:r w:rsidRPr="00EF5A8C">
              <w:rPr>
                <w:rFonts w:cs="Arial"/>
                <w:lang w:val="en-US" w:eastAsia="en-GB"/>
              </w:rPr>
              <w:t xml:space="preserve">Clause </w:t>
            </w:r>
            <w:r w:rsidR="00570E99">
              <w:rPr>
                <w:rFonts w:cs="Arial"/>
                <w:lang w:val="en-US" w:eastAsia="en-GB"/>
              </w:rPr>
              <w:t xml:space="preserve"> 9</w:t>
            </w:r>
            <w:proofErr w:type="gramEnd"/>
          </w:p>
        </w:tc>
      </w:tr>
    </w:tbl>
    <w:p w14:paraId="65391486" w14:textId="77777777" w:rsidR="00E6598C" w:rsidRPr="00EF5A8C" w:rsidRDefault="00E6598C" w:rsidP="00576389">
      <w:pPr>
        <w:tabs>
          <w:tab w:val="left" w:pos="709"/>
          <w:tab w:val="center" w:pos="4153"/>
          <w:tab w:val="right" w:pos="8306"/>
        </w:tabs>
        <w:spacing w:after="0" w:line="240" w:lineRule="auto"/>
        <w:rPr>
          <w:rFonts w:cs="Arial"/>
          <w:b/>
          <w:bCs/>
          <w:sz w:val="22"/>
          <w:szCs w:val="22"/>
          <w:lang w:val="en-US" w:eastAsia="en-GB"/>
        </w:rPr>
      </w:pPr>
    </w:p>
    <w:p w14:paraId="04CED7ED" w14:textId="77777777" w:rsidR="00CC1B34" w:rsidRDefault="00CC1B34" w:rsidP="00576389">
      <w:pPr>
        <w:tabs>
          <w:tab w:val="left" w:pos="709"/>
          <w:tab w:val="center" w:pos="4153"/>
          <w:tab w:val="right" w:pos="8306"/>
        </w:tabs>
        <w:spacing w:after="0" w:line="240" w:lineRule="auto"/>
        <w:rPr>
          <w:rFonts w:cs="Arial"/>
          <w:b/>
          <w:bCs/>
          <w:sz w:val="22"/>
          <w:szCs w:val="22"/>
          <w:lang w:val="en-US" w:eastAsia="en-GB"/>
        </w:rPr>
      </w:pPr>
    </w:p>
    <w:p w14:paraId="794A7631" w14:textId="77777777" w:rsidR="00EF5A8C" w:rsidRDefault="00EF5A8C" w:rsidP="00576389">
      <w:pPr>
        <w:tabs>
          <w:tab w:val="left" w:pos="709"/>
          <w:tab w:val="center" w:pos="4153"/>
          <w:tab w:val="right" w:pos="8306"/>
        </w:tabs>
        <w:spacing w:after="0" w:line="240" w:lineRule="auto"/>
        <w:rPr>
          <w:rFonts w:cs="Arial"/>
          <w:b/>
          <w:bCs/>
          <w:sz w:val="22"/>
          <w:szCs w:val="22"/>
          <w:lang w:val="en-US" w:eastAsia="en-GB"/>
        </w:rPr>
      </w:pPr>
    </w:p>
    <w:p w14:paraId="32DC6FB8" w14:textId="0483D294" w:rsidR="00EF5A8C" w:rsidRPr="006567EB" w:rsidRDefault="006567EB" w:rsidP="006567EB">
      <w:pPr>
        <w:pStyle w:val="Heading1"/>
        <w:rPr>
          <w:rFonts w:cs="Arial"/>
        </w:rPr>
      </w:pPr>
      <w:r w:rsidRPr="006567EB">
        <w:rPr>
          <w:rFonts w:cs="Arial"/>
        </w:rPr>
        <w:t xml:space="preserve">5 </w:t>
      </w:r>
      <w:r w:rsidR="00C70068" w:rsidRPr="006567EB">
        <w:rPr>
          <w:rFonts w:cs="Arial"/>
        </w:rPr>
        <w:t>Labelling</w:t>
      </w:r>
    </w:p>
    <w:p w14:paraId="6111F193" w14:textId="70089179" w:rsidR="00CD04B9" w:rsidRDefault="00FF122B" w:rsidP="0046332B">
      <w:pPr>
        <w:autoSpaceDE w:val="0"/>
        <w:autoSpaceDN w:val="0"/>
        <w:adjustRightInd w:val="0"/>
        <w:spacing w:after="0" w:line="240" w:lineRule="auto"/>
        <w:jc w:val="left"/>
        <w:rPr>
          <w:rFonts w:cs="Arial"/>
          <w:lang w:val="en-US" w:eastAsia="en-GB"/>
        </w:rPr>
      </w:pPr>
      <w:r w:rsidRPr="00EF5A8C">
        <w:rPr>
          <w:rFonts w:cs="Arial"/>
          <w:lang w:val="en-US" w:eastAsia="en-GB"/>
        </w:rPr>
        <w:t xml:space="preserve">The following information shall be </w:t>
      </w:r>
      <w:r w:rsidR="00F937CF">
        <w:rPr>
          <w:rFonts w:cs="Arial"/>
          <w:lang w:val="en-US" w:eastAsia="en-GB"/>
        </w:rPr>
        <w:t xml:space="preserve">legibly and indelibly </w:t>
      </w:r>
      <w:r w:rsidRPr="00EF5A8C">
        <w:rPr>
          <w:rFonts w:cs="Arial"/>
          <w:lang w:val="en-US" w:eastAsia="en-GB"/>
        </w:rPr>
        <w:t xml:space="preserve">marked on each bale, </w:t>
      </w:r>
    </w:p>
    <w:p w14:paraId="73AB735C" w14:textId="77777777" w:rsidR="00EF5A8C" w:rsidRPr="00EF5A8C" w:rsidRDefault="00EF5A8C" w:rsidP="00FF122B">
      <w:pPr>
        <w:pStyle w:val="ListParagraph"/>
        <w:rPr>
          <w:rFonts w:cs="Arial"/>
          <w:lang w:val="en-US" w:eastAsia="en-GB"/>
        </w:rPr>
      </w:pPr>
    </w:p>
    <w:p w14:paraId="48DE92DF" w14:textId="33DFDDDF" w:rsidR="00FF122B" w:rsidRPr="00EF5A8C" w:rsidRDefault="00FF122B" w:rsidP="00EF5A8C">
      <w:pPr>
        <w:pStyle w:val="ListParagraph"/>
        <w:numPr>
          <w:ilvl w:val="0"/>
          <w:numId w:val="47"/>
        </w:numPr>
        <w:autoSpaceDE w:val="0"/>
        <w:autoSpaceDN w:val="0"/>
        <w:adjustRightInd w:val="0"/>
        <w:spacing w:after="0" w:line="360" w:lineRule="auto"/>
        <w:jc w:val="left"/>
        <w:rPr>
          <w:rFonts w:cs="Arial"/>
          <w:lang w:val="en-US" w:eastAsia="en-GB"/>
        </w:rPr>
      </w:pPr>
      <w:r w:rsidRPr="00EF5A8C">
        <w:rPr>
          <w:rFonts w:cs="Arial"/>
          <w:lang w:val="en-US" w:eastAsia="en-GB"/>
        </w:rPr>
        <w:t xml:space="preserve">name of the </w:t>
      </w:r>
      <w:proofErr w:type="gramStart"/>
      <w:r w:rsidRPr="00EF5A8C">
        <w:rPr>
          <w:rFonts w:cs="Arial"/>
          <w:lang w:val="en-US" w:eastAsia="en-GB"/>
        </w:rPr>
        <w:t>manufacturer;</w:t>
      </w:r>
      <w:proofErr w:type="gramEnd"/>
    </w:p>
    <w:p w14:paraId="1DB54E8E" w14:textId="746818DF" w:rsidR="00FF122B" w:rsidRPr="00EF5A8C" w:rsidRDefault="00FF122B" w:rsidP="00EF5A8C">
      <w:pPr>
        <w:pStyle w:val="ListParagraph"/>
        <w:numPr>
          <w:ilvl w:val="0"/>
          <w:numId w:val="47"/>
        </w:numPr>
        <w:autoSpaceDE w:val="0"/>
        <w:autoSpaceDN w:val="0"/>
        <w:adjustRightInd w:val="0"/>
        <w:spacing w:after="0" w:line="360" w:lineRule="auto"/>
        <w:jc w:val="left"/>
        <w:rPr>
          <w:rFonts w:cs="Arial"/>
          <w:lang w:val="en-US" w:eastAsia="en-GB"/>
        </w:rPr>
      </w:pPr>
      <w:r w:rsidRPr="00EF5A8C">
        <w:rPr>
          <w:rFonts w:cs="Arial"/>
          <w:lang w:val="en-US" w:eastAsia="en-GB"/>
        </w:rPr>
        <w:t xml:space="preserve">the inscription ‘Woven bags for cereals and </w:t>
      </w:r>
      <w:proofErr w:type="gramStart"/>
      <w:r w:rsidRPr="00EF5A8C">
        <w:rPr>
          <w:rFonts w:cs="Arial"/>
          <w:lang w:val="en-US" w:eastAsia="en-GB"/>
        </w:rPr>
        <w:t>pulses’;</w:t>
      </w:r>
      <w:proofErr w:type="gramEnd"/>
    </w:p>
    <w:p w14:paraId="4F935362" w14:textId="1BBA404D" w:rsidR="00FF122B" w:rsidRPr="00EF5A8C" w:rsidRDefault="00FF122B" w:rsidP="00EF5A8C">
      <w:pPr>
        <w:pStyle w:val="ListParagraph"/>
        <w:numPr>
          <w:ilvl w:val="0"/>
          <w:numId w:val="47"/>
        </w:numPr>
        <w:autoSpaceDE w:val="0"/>
        <w:autoSpaceDN w:val="0"/>
        <w:adjustRightInd w:val="0"/>
        <w:spacing w:after="0" w:line="360" w:lineRule="auto"/>
        <w:jc w:val="left"/>
        <w:rPr>
          <w:rFonts w:cs="Arial"/>
          <w:lang w:val="en-US" w:eastAsia="en-GB"/>
        </w:rPr>
      </w:pPr>
      <w:r w:rsidRPr="00EF5A8C">
        <w:rPr>
          <w:rFonts w:cs="Arial"/>
          <w:lang w:val="en-US" w:eastAsia="en-GB"/>
        </w:rPr>
        <w:t xml:space="preserve">number of </w:t>
      </w:r>
      <w:proofErr w:type="gramStart"/>
      <w:r w:rsidRPr="00EF5A8C">
        <w:rPr>
          <w:rFonts w:cs="Arial"/>
          <w:lang w:val="en-US" w:eastAsia="en-GB"/>
        </w:rPr>
        <w:t>bags;</w:t>
      </w:r>
      <w:proofErr w:type="gramEnd"/>
    </w:p>
    <w:p w14:paraId="61F2C079" w14:textId="0DE6C12C" w:rsidR="00FF122B" w:rsidRPr="00EF5A8C" w:rsidRDefault="00FF122B" w:rsidP="00EF5A8C">
      <w:pPr>
        <w:pStyle w:val="ListParagraph"/>
        <w:numPr>
          <w:ilvl w:val="0"/>
          <w:numId w:val="47"/>
        </w:numPr>
        <w:autoSpaceDE w:val="0"/>
        <w:autoSpaceDN w:val="0"/>
        <w:adjustRightInd w:val="0"/>
        <w:spacing w:after="0" w:line="360" w:lineRule="auto"/>
        <w:jc w:val="left"/>
        <w:rPr>
          <w:rFonts w:cs="Arial"/>
          <w:lang w:val="en-US" w:eastAsia="en-GB"/>
        </w:rPr>
      </w:pPr>
      <w:r w:rsidRPr="00EF5A8C">
        <w:rPr>
          <w:rFonts w:cs="Arial"/>
          <w:lang w:val="en-US" w:eastAsia="en-GB"/>
        </w:rPr>
        <w:t xml:space="preserve">contract mass, in </w:t>
      </w:r>
      <w:proofErr w:type="gramStart"/>
      <w:r w:rsidRPr="00EF5A8C">
        <w:rPr>
          <w:rFonts w:cs="Arial"/>
          <w:lang w:val="en-US" w:eastAsia="en-GB"/>
        </w:rPr>
        <w:t>kg;</w:t>
      </w:r>
      <w:proofErr w:type="gramEnd"/>
    </w:p>
    <w:p w14:paraId="38CED50C" w14:textId="5D9FB426" w:rsidR="00FF122B" w:rsidRPr="00EF5A8C" w:rsidRDefault="00FF122B" w:rsidP="00EF5A8C">
      <w:pPr>
        <w:pStyle w:val="ListParagraph"/>
        <w:numPr>
          <w:ilvl w:val="0"/>
          <w:numId w:val="47"/>
        </w:numPr>
        <w:autoSpaceDE w:val="0"/>
        <w:autoSpaceDN w:val="0"/>
        <w:adjustRightInd w:val="0"/>
        <w:spacing w:after="0" w:line="360" w:lineRule="auto"/>
        <w:jc w:val="left"/>
        <w:rPr>
          <w:rFonts w:cs="Arial"/>
          <w:lang w:val="en-US" w:eastAsia="en-GB"/>
        </w:rPr>
      </w:pPr>
      <w:r w:rsidRPr="00EF5A8C">
        <w:rPr>
          <w:rFonts w:cs="Arial"/>
          <w:lang w:val="en-US" w:eastAsia="en-GB"/>
        </w:rPr>
        <w:t xml:space="preserve">bale </w:t>
      </w:r>
      <w:proofErr w:type="gramStart"/>
      <w:r w:rsidRPr="00EF5A8C">
        <w:rPr>
          <w:rFonts w:cs="Arial"/>
          <w:lang w:val="en-US" w:eastAsia="en-GB"/>
        </w:rPr>
        <w:t>number;</w:t>
      </w:r>
      <w:proofErr w:type="gramEnd"/>
    </w:p>
    <w:p w14:paraId="31AC4908" w14:textId="1602315E" w:rsidR="007072EA" w:rsidRDefault="007B097B" w:rsidP="0046332B">
      <w:pPr>
        <w:pStyle w:val="ListParagraph"/>
        <w:numPr>
          <w:ilvl w:val="0"/>
          <w:numId w:val="47"/>
        </w:numPr>
        <w:spacing w:line="360" w:lineRule="auto"/>
        <w:rPr>
          <w:rFonts w:cs="Arial"/>
          <w:lang w:val="en-US" w:eastAsia="ja-JP"/>
        </w:rPr>
      </w:pPr>
      <w:r w:rsidRPr="00387F8C">
        <w:rPr>
          <w:rFonts w:cs="Arial"/>
          <w:lang w:val="en-US" w:eastAsia="en-GB"/>
        </w:rPr>
        <w:t xml:space="preserve">country of manufacture </w:t>
      </w:r>
    </w:p>
    <w:p w14:paraId="2C90A2DF" w14:textId="77777777" w:rsidR="0081154C" w:rsidRDefault="0081154C" w:rsidP="0081154C">
      <w:pPr>
        <w:spacing w:line="360" w:lineRule="auto"/>
        <w:rPr>
          <w:rFonts w:cs="Arial"/>
          <w:lang w:val="en-US" w:eastAsia="ja-JP"/>
        </w:rPr>
      </w:pPr>
    </w:p>
    <w:p w14:paraId="059758D9" w14:textId="77777777" w:rsidR="0081154C" w:rsidRDefault="0081154C" w:rsidP="0081154C">
      <w:pPr>
        <w:spacing w:line="360" w:lineRule="auto"/>
        <w:rPr>
          <w:rFonts w:cs="Arial"/>
          <w:lang w:val="en-US" w:eastAsia="ja-JP"/>
        </w:rPr>
      </w:pPr>
    </w:p>
    <w:p w14:paraId="7AEC7DFC" w14:textId="77777777" w:rsidR="0081154C" w:rsidRDefault="0081154C" w:rsidP="0081154C">
      <w:pPr>
        <w:spacing w:line="360" w:lineRule="auto"/>
        <w:rPr>
          <w:rFonts w:cs="Arial"/>
          <w:lang w:val="en-US" w:eastAsia="ja-JP"/>
        </w:rPr>
      </w:pPr>
    </w:p>
    <w:p w14:paraId="64F0CE95" w14:textId="77777777" w:rsidR="0081154C" w:rsidRDefault="0081154C" w:rsidP="0081154C">
      <w:pPr>
        <w:spacing w:line="360" w:lineRule="auto"/>
        <w:rPr>
          <w:rFonts w:cs="Arial"/>
          <w:lang w:val="en-US" w:eastAsia="ja-JP"/>
        </w:rPr>
      </w:pPr>
    </w:p>
    <w:p w14:paraId="6B506CF2" w14:textId="77777777" w:rsidR="0081154C" w:rsidRDefault="0081154C" w:rsidP="0081154C">
      <w:pPr>
        <w:spacing w:line="360" w:lineRule="auto"/>
        <w:rPr>
          <w:rFonts w:cs="Arial"/>
          <w:lang w:val="en-US" w:eastAsia="ja-JP"/>
        </w:rPr>
      </w:pPr>
    </w:p>
    <w:p w14:paraId="64B57C26" w14:textId="77777777" w:rsidR="00EF266C" w:rsidRDefault="00EF266C" w:rsidP="0081154C">
      <w:pPr>
        <w:spacing w:line="360" w:lineRule="auto"/>
        <w:rPr>
          <w:rFonts w:cs="Arial"/>
          <w:lang w:val="en-US" w:eastAsia="ja-JP"/>
        </w:rPr>
      </w:pPr>
    </w:p>
    <w:p w14:paraId="49540FA6" w14:textId="77777777" w:rsidR="00EF266C" w:rsidRDefault="00EF266C" w:rsidP="0081154C">
      <w:pPr>
        <w:spacing w:line="360" w:lineRule="auto"/>
        <w:rPr>
          <w:rFonts w:cs="Arial"/>
          <w:lang w:val="en-US" w:eastAsia="ja-JP"/>
        </w:rPr>
      </w:pPr>
    </w:p>
    <w:p w14:paraId="3097B0DA" w14:textId="77777777" w:rsidR="00C70068" w:rsidRDefault="00C70068" w:rsidP="0081154C">
      <w:pPr>
        <w:spacing w:line="360" w:lineRule="auto"/>
        <w:rPr>
          <w:rFonts w:cs="Arial"/>
          <w:lang w:val="en-US" w:eastAsia="ja-JP"/>
        </w:rPr>
      </w:pPr>
    </w:p>
    <w:p w14:paraId="70F0BC43" w14:textId="77777777" w:rsidR="002C0F36" w:rsidRDefault="002C0F36" w:rsidP="0081154C">
      <w:pPr>
        <w:spacing w:line="360" w:lineRule="auto"/>
        <w:rPr>
          <w:rFonts w:cs="Arial"/>
          <w:lang w:val="en-US" w:eastAsia="ja-JP"/>
        </w:rPr>
      </w:pPr>
    </w:p>
    <w:p w14:paraId="0AAEFA1B" w14:textId="77777777" w:rsidR="002C0F36" w:rsidRDefault="002C0F36" w:rsidP="0081154C">
      <w:pPr>
        <w:spacing w:line="360" w:lineRule="auto"/>
        <w:rPr>
          <w:rFonts w:cs="Arial"/>
          <w:lang w:val="en-US" w:eastAsia="ja-JP"/>
        </w:rPr>
      </w:pPr>
    </w:p>
    <w:p w14:paraId="5340E9D8" w14:textId="77777777" w:rsidR="003B3672" w:rsidRPr="00EF5A8C" w:rsidRDefault="003B3672" w:rsidP="003B3672">
      <w:pPr>
        <w:autoSpaceDE w:val="0"/>
        <w:autoSpaceDN w:val="0"/>
        <w:adjustRightInd w:val="0"/>
        <w:spacing w:after="0" w:line="240" w:lineRule="auto"/>
        <w:jc w:val="center"/>
        <w:rPr>
          <w:rFonts w:cs="Arial"/>
          <w:b/>
          <w:bCs/>
          <w:sz w:val="24"/>
          <w:szCs w:val="24"/>
          <w:lang w:val="en-US" w:eastAsia="en-GB"/>
        </w:rPr>
      </w:pPr>
      <w:r w:rsidRPr="00EF5A8C">
        <w:rPr>
          <w:rFonts w:cs="Arial"/>
          <w:b/>
          <w:bCs/>
          <w:sz w:val="24"/>
          <w:szCs w:val="24"/>
          <w:lang w:val="en-US" w:eastAsia="en-GB"/>
        </w:rPr>
        <w:lastRenderedPageBreak/>
        <w:t>Annex A</w:t>
      </w:r>
    </w:p>
    <w:p w14:paraId="7C57D583" w14:textId="77777777" w:rsidR="003B3672" w:rsidRPr="00EF5A8C" w:rsidRDefault="003B3672" w:rsidP="003B3672">
      <w:pPr>
        <w:autoSpaceDE w:val="0"/>
        <w:autoSpaceDN w:val="0"/>
        <w:adjustRightInd w:val="0"/>
        <w:spacing w:after="0" w:line="240" w:lineRule="auto"/>
        <w:jc w:val="center"/>
        <w:rPr>
          <w:rFonts w:cs="Arial"/>
          <w:sz w:val="24"/>
          <w:szCs w:val="24"/>
          <w:lang w:val="en-US" w:eastAsia="en-GB"/>
        </w:rPr>
      </w:pPr>
      <w:r w:rsidRPr="00EF5A8C">
        <w:rPr>
          <w:rFonts w:cs="Arial"/>
          <w:sz w:val="24"/>
          <w:szCs w:val="24"/>
          <w:lang w:val="en-US" w:eastAsia="en-GB"/>
        </w:rPr>
        <w:t>(normative)</w:t>
      </w:r>
    </w:p>
    <w:p w14:paraId="18380DF4" w14:textId="50A6FED2" w:rsidR="003B3672" w:rsidRPr="00EF5A8C" w:rsidRDefault="003B3672" w:rsidP="003B3672">
      <w:pPr>
        <w:jc w:val="center"/>
        <w:rPr>
          <w:rFonts w:cs="Arial"/>
          <w:b/>
          <w:bCs/>
          <w:sz w:val="24"/>
          <w:szCs w:val="24"/>
          <w:lang w:val="en-US" w:eastAsia="en-GB"/>
        </w:rPr>
      </w:pPr>
      <w:r w:rsidRPr="00EF5A8C">
        <w:rPr>
          <w:rFonts w:cs="Arial"/>
          <w:b/>
          <w:bCs/>
          <w:sz w:val="24"/>
          <w:szCs w:val="24"/>
          <w:lang w:val="en-US" w:eastAsia="en-GB"/>
        </w:rPr>
        <w:t>Inspection of a bale</w:t>
      </w:r>
    </w:p>
    <w:p w14:paraId="6EA04366" w14:textId="77777777" w:rsidR="003B3672" w:rsidRPr="00EF5A8C" w:rsidRDefault="003B3672" w:rsidP="003B3672">
      <w:pPr>
        <w:jc w:val="center"/>
        <w:rPr>
          <w:rFonts w:cs="Arial"/>
          <w:b/>
          <w:bCs/>
        </w:rPr>
      </w:pPr>
    </w:p>
    <w:p w14:paraId="41DD66F6" w14:textId="77777777" w:rsidR="00D91604" w:rsidRPr="00EF5A8C" w:rsidRDefault="00D91604" w:rsidP="00D91604">
      <w:pPr>
        <w:autoSpaceDE w:val="0"/>
        <w:autoSpaceDN w:val="0"/>
        <w:adjustRightInd w:val="0"/>
        <w:spacing w:after="0" w:line="240" w:lineRule="auto"/>
        <w:jc w:val="left"/>
        <w:rPr>
          <w:rFonts w:cs="Arial"/>
          <w:lang w:val="en-US" w:eastAsia="en-GB"/>
        </w:rPr>
      </w:pPr>
      <w:r w:rsidRPr="00EF5A8C">
        <w:rPr>
          <w:rFonts w:cs="Arial"/>
          <w:b/>
          <w:bCs/>
          <w:lang w:val="en-US" w:eastAsia="en-GB"/>
        </w:rPr>
        <w:t xml:space="preserve">A.1 </w:t>
      </w:r>
      <w:r w:rsidRPr="00EF5A8C">
        <w:rPr>
          <w:rFonts w:cs="Arial"/>
          <w:lang w:val="en-US" w:eastAsia="en-GB"/>
        </w:rPr>
        <w:t>Record all the particulars as stated on the bale.</w:t>
      </w:r>
    </w:p>
    <w:p w14:paraId="0F387588" w14:textId="77777777" w:rsidR="00D91604" w:rsidRPr="00EF5A8C" w:rsidRDefault="00D91604" w:rsidP="00D91604">
      <w:pPr>
        <w:autoSpaceDE w:val="0"/>
        <w:autoSpaceDN w:val="0"/>
        <w:adjustRightInd w:val="0"/>
        <w:spacing w:after="0" w:line="240" w:lineRule="auto"/>
        <w:jc w:val="left"/>
        <w:rPr>
          <w:rFonts w:cs="Arial"/>
          <w:lang w:val="en-US" w:eastAsia="en-GB"/>
        </w:rPr>
      </w:pPr>
    </w:p>
    <w:p w14:paraId="65C3CE1F" w14:textId="77777777" w:rsidR="00D91604" w:rsidRPr="00EF5A8C" w:rsidRDefault="00D91604" w:rsidP="00D91604">
      <w:pPr>
        <w:autoSpaceDE w:val="0"/>
        <w:autoSpaceDN w:val="0"/>
        <w:adjustRightInd w:val="0"/>
        <w:spacing w:after="0" w:line="240" w:lineRule="auto"/>
        <w:jc w:val="left"/>
        <w:rPr>
          <w:rFonts w:cs="Arial"/>
          <w:lang w:val="en-US" w:eastAsia="en-GB"/>
        </w:rPr>
      </w:pPr>
      <w:r w:rsidRPr="00EF5A8C">
        <w:rPr>
          <w:rFonts w:cs="Arial"/>
          <w:b/>
          <w:bCs/>
          <w:lang w:val="en-US" w:eastAsia="en-GB"/>
        </w:rPr>
        <w:t xml:space="preserve">A.2 </w:t>
      </w:r>
      <w:r w:rsidRPr="00EF5A8C">
        <w:rPr>
          <w:rFonts w:cs="Arial"/>
          <w:lang w:val="en-US" w:eastAsia="en-GB"/>
        </w:rPr>
        <w:t>Remove all packing materials from the bale</w:t>
      </w:r>
      <w:r w:rsidRPr="00EF5A8C">
        <w:rPr>
          <w:rFonts w:cs="Arial"/>
          <w:b/>
          <w:bCs/>
          <w:lang w:val="en-US" w:eastAsia="en-GB"/>
        </w:rPr>
        <w:t xml:space="preserve">. </w:t>
      </w:r>
      <w:r w:rsidRPr="00EF5A8C">
        <w:rPr>
          <w:rFonts w:cs="Arial"/>
          <w:lang w:val="en-US" w:eastAsia="en-GB"/>
        </w:rPr>
        <w:t>Count and record the number of all bags in the bale.</w:t>
      </w:r>
    </w:p>
    <w:p w14:paraId="23C7648A" w14:textId="77777777" w:rsidR="00D91604" w:rsidRPr="00EF5A8C" w:rsidRDefault="00D91604" w:rsidP="00D91604">
      <w:pPr>
        <w:autoSpaceDE w:val="0"/>
        <w:autoSpaceDN w:val="0"/>
        <w:adjustRightInd w:val="0"/>
        <w:spacing w:after="0" w:line="240" w:lineRule="auto"/>
        <w:jc w:val="left"/>
        <w:rPr>
          <w:rFonts w:cs="Arial"/>
          <w:lang w:val="en-US" w:eastAsia="en-GB"/>
        </w:rPr>
      </w:pPr>
      <w:r w:rsidRPr="00EF5A8C">
        <w:rPr>
          <w:rFonts w:cs="Arial"/>
          <w:lang w:val="en-US" w:eastAsia="en-GB"/>
        </w:rPr>
        <w:t xml:space="preserve">Denote this by </w:t>
      </w:r>
      <w:r w:rsidRPr="00EF5A8C">
        <w:rPr>
          <w:rFonts w:cs="Arial"/>
          <w:i/>
          <w:iCs/>
          <w:lang w:val="en-US" w:eastAsia="en-GB"/>
        </w:rPr>
        <w:t>N</w:t>
      </w:r>
      <w:r w:rsidRPr="00EF5A8C">
        <w:rPr>
          <w:rFonts w:cs="Arial"/>
          <w:lang w:val="en-US" w:eastAsia="en-GB"/>
        </w:rPr>
        <w:t>.</w:t>
      </w:r>
    </w:p>
    <w:p w14:paraId="4CAEC776" w14:textId="77777777" w:rsidR="00D91604" w:rsidRPr="00EF5A8C" w:rsidRDefault="00D91604" w:rsidP="00D91604">
      <w:pPr>
        <w:autoSpaceDE w:val="0"/>
        <w:autoSpaceDN w:val="0"/>
        <w:adjustRightInd w:val="0"/>
        <w:spacing w:after="0" w:line="240" w:lineRule="auto"/>
        <w:jc w:val="left"/>
        <w:rPr>
          <w:rFonts w:cs="Arial"/>
          <w:lang w:val="en-US" w:eastAsia="en-GB"/>
        </w:rPr>
      </w:pPr>
    </w:p>
    <w:p w14:paraId="360A479D" w14:textId="77777777" w:rsidR="00D91604" w:rsidRPr="00EF5A8C" w:rsidRDefault="00D91604" w:rsidP="00D91604">
      <w:pPr>
        <w:autoSpaceDE w:val="0"/>
        <w:autoSpaceDN w:val="0"/>
        <w:adjustRightInd w:val="0"/>
        <w:spacing w:after="0" w:line="240" w:lineRule="auto"/>
        <w:jc w:val="left"/>
        <w:rPr>
          <w:rFonts w:cs="Arial"/>
          <w:lang w:val="en-US" w:eastAsia="en-GB"/>
        </w:rPr>
      </w:pPr>
    </w:p>
    <w:p w14:paraId="5439C5C3" w14:textId="62A099AC" w:rsidR="00D91604" w:rsidRPr="00EF5A8C" w:rsidRDefault="00D91604" w:rsidP="00D91604">
      <w:pPr>
        <w:autoSpaceDE w:val="0"/>
        <w:autoSpaceDN w:val="0"/>
        <w:adjustRightInd w:val="0"/>
        <w:spacing w:after="0" w:line="240" w:lineRule="auto"/>
        <w:jc w:val="left"/>
        <w:rPr>
          <w:rFonts w:cs="Arial"/>
          <w:lang w:val="en-US" w:eastAsia="en-GB"/>
        </w:rPr>
      </w:pPr>
      <w:r w:rsidRPr="00EF5A8C">
        <w:rPr>
          <w:rFonts w:cs="Arial"/>
          <w:lang w:val="en-US" w:eastAsia="en-GB"/>
        </w:rPr>
        <w:t>.</w:t>
      </w:r>
    </w:p>
    <w:p w14:paraId="5B44807E" w14:textId="77777777" w:rsidR="00D91604" w:rsidRPr="00EF5A8C" w:rsidRDefault="00D91604" w:rsidP="00D91604">
      <w:pPr>
        <w:autoSpaceDE w:val="0"/>
        <w:autoSpaceDN w:val="0"/>
        <w:adjustRightInd w:val="0"/>
        <w:spacing w:after="0" w:line="240" w:lineRule="auto"/>
        <w:jc w:val="left"/>
        <w:rPr>
          <w:rFonts w:cs="Arial"/>
          <w:lang w:val="en-US" w:eastAsia="en-GB"/>
        </w:rPr>
      </w:pPr>
    </w:p>
    <w:p w14:paraId="0AF74025" w14:textId="77777777" w:rsidR="009C017F" w:rsidRPr="00EF5A8C" w:rsidRDefault="009C017F">
      <w:pPr>
        <w:pStyle w:val="zzHelp"/>
        <w:rPr>
          <w:lang w:eastAsia="ja-JP"/>
        </w:rPr>
      </w:pPr>
    </w:p>
    <w:p w14:paraId="4A649180" w14:textId="77777777" w:rsidR="00D7726E" w:rsidRPr="00EF5A8C" w:rsidRDefault="00D7726E" w:rsidP="00D7726E">
      <w:pPr>
        <w:rPr>
          <w:rFonts w:cs="Arial"/>
        </w:rPr>
      </w:pPr>
    </w:p>
    <w:p w14:paraId="0F2EAEF9" w14:textId="77777777" w:rsidR="00D7726E" w:rsidRPr="00EF5A8C" w:rsidRDefault="00D7726E" w:rsidP="00D7726E">
      <w:pPr>
        <w:rPr>
          <w:rFonts w:cs="Arial"/>
        </w:rPr>
      </w:pPr>
    </w:p>
    <w:p w14:paraId="0CFB4746" w14:textId="77777777" w:rsidR="00EC4B78" w:rsidRPr="00EF5A8C" w:rsidRDefault="00D7726E" w:rsidP="00D7726E">
      <w:pPr>
        <w:tabs>
          <w:tab w:val="left" w:pos="2775"/>
        </w:tabs>
        <w:rPr>
          <w:rFonts w:cs="Arial"/>
        </w:rPr>
      </w:pPr>
      <w:r w:rsidRPr="00EF5A8C">
        <w:rPr>
          <w:rFonts w:cs="Arial"/>
          <w:lang w:eastAsia="ja-JP"/>
        </w:rPr>
        <w:tab/>
      </w:r>
    </w:p>
    <w:sectPr w:rsidR="00EC4B78" w:rsidRPr="00EF5A8C" w:rsidSect="00223E2F">
      <w:headerReference w:type="even" r:id="rId25"/>
      <w:headerReference w:type="default" r:id="rId26"/>
      <w:headerReference w:type="first" r:id="rId27"/>
      <w:footerReference w:type="first" r:id="rId28"/>
      <w:type w:val="evenPage"/>
      <w:pgSz w:w="11906" w:h="16838" w:code="9"/>
      <w:pgMar w:top="794" w:right="737" w:bottom="567" w:left="851" w:header="720" w:footer="284" w:gutter="56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8C1F" w14:textId="77777777" w:rsidR="00747B2B" w:rsidRDefault="00747B2B">
      <w:r>
        <w:separator/>
      </w:r>
    </w:p>
  </w:endnote>
  <w:endnote w:type="continuationSeparator" w:id="0">
    <w:p w14:paraId="65E6E1FE" w14:textId="77777777" w:rsidR="00747B2B" w:rsidRDefault="0074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F306" w14:textId="38B10C4D" w:rsidR="00C3118C" w:rsidRPr="0083546C" w:rsidRDefault="00C3118C" w:rsidP="00F96EF2">
    <w:pPr>
      <w:pStyle w:val="Coverfooter"/>
      <w:tabs>
        <w:tab w:val="center" w:pos="4453"/>
        <w:tab w:val="left" w:pos="6390"/>
      </w:tabs>
      <w:jc w:val="left"/>
      <w:rPr>
        <w:rFonts w:ascii="Times New Roman" w:hAnsi="Times New Roman"/>
        <w:sz w:val="24"/>
      </w:rPr>
    </w:pPr>
    <w:r>
      <w:tab/>
    </w:r>
    <w:r w:rsidRPr="0083546C">
      <w:t xml:space="preserve">© KEBS </w:t>
    </w:r>
    <w:r w:rsidR="002872F5">
      <w:t>202</w:t>
    </w:r>
    <w:r w:rsidR="00DB0D0A">
      <w:t>3</w:t>
    </w:r>
    <w:r>
      <w:tab/>
    </w:r>
  </w:p>
  <w:p w14:paraId="1FF01CC0" w14:textId="77777777" w:rsidR="00C3118C" w:rsidRDefault="00C31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3118C" w14:paraId="2CF98C1B" w14:textId="77777777">
      <w:trPr>
        <w:cantSplit/>
        <w:jc w:val="center"/>
      </w:trPr>
      <w:tc>
        <w:tcPr>
          <w:tcW w:w="4876" w:type="dxa"/>
        </w:tcPr>
        <w:p w14:paraId="26EFBCF6" w14:textId="77777777" w:rsidR="00C3118C" w:rsidRPr="00B61116" w:rsidRDefault="00C3118C">
          <w:pPr>
            <w:pStyle w:val="Footer"/>
            <w:spacing w:before="540"/>
          </w:pPr>
        </w:p>
      </w:tc>
      <w:tc>
        <w:tcPr>
          <w:tcW w:w="4876" w:type="dxa"/>
        </w:tcPr>
        <w:p w14:paraId="5630E622" w14:textId="76EF7FB3" w:rsidR="00C3118C" w:rsidRDefault="00C3118C">
          <w:pPr>
            <w:pStyle w:val="Footer"/>
            <w:spacing w:before="540"/>
            <w:jc w:val="right"/>
          </w:pPr>
          <w:r w:rsidRPr="00B61116">
            <w:t xml:space="preserve">© </w:t>
          </w:r>
          <w:r>
            <w:t>KEB</w:t>
          </w:r>
          <w:r w:rsidRPr="00B61116">
            <w:t xml:space="preserve">S </w:t>
          </w:r>
          <w:r w:rsidR="002872F5">
            <w:t>202</w:t>
          </w:r>
          <w:r w:rsidR="004B1CC2">
            <w:t>3</w:t>
          </w:r>
          <w:r w:rsidR="002872F5">
            <w:t xml:space="preserve"> </w:t>
          </w:r>
          <w:r w:rsidRPr="00B61116">
            <w:t>– All rights reserved</w:t>
          </w:r>
        </w:p>
      </w:tc>
    </w:tr>
  </w:tbl>
  <w:p w14:paraId="7C80B4E8" w14:textId="77777777" w:rsidR="00C3118C" w:rsidRDefault="00C3118C">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C3118C" w14:paraId="44500C5D" w14:textId="77777777" w:rsidTr="00223B02">
      <w:trPr>
        <w:cantSplit/>
        <w:jc w:val="center"/>
      </w:trPr>
      <w:tc>
        <w:tcPr>
          <w:tcW w:w="4876" w:type="dxa"/>
        </w:tcPr>
        <w:p w14:paraId="23FBD4CD" w14:textId="4CE10CFF" w:rsidR="00C3118C" w:rsidRDefault="00C3118C">
          <w:pPr>
            <w:pStyle w:val="Footer"/>
            <w:spacing w:before="540"/>
            <w:rPr>
              <w:b/>
            </w:rPr>
          </w:pPr>
          <w:r>
            <w:t xml:space="preserve">© KEBS </w:t>
          </w:r>
          <w:r w:rsidR="002872F5">
            <w:t>202</w:t>
          </w:r>
          <w:r w:rsidR="00D7060B">
            <w:t>3</w:t>
          </w:r>
          <w:r w:rsidR="002872F5">
            <w:t xml:space="preserve"> </w:t>
          </w:r>
          <w:r>
            <w:t>– All rights reserved</w:t>
          </w:r>
        </w:p>
      </w:tc>
      <w:tc>
        <w:tcPr>
          <w:tcW w:w="4905" w:type="dxa"/>
        </w:tcPr>
        <w:p w14:paraId="0F1F7173" w14:textId="77777777" w:rsidR="00C3118C" w:rsidRDefault="00C3118C">
          <w:pPr>
            <w:pStyle w:val="Footer"/>
            <w:spacing w:before="540"/>
            <w:jc w:val="right"/>
          </w:pPr>
          <w:r>
            <w:fldChar w:fldCharType="begin"/>
          </w:r>
          <w:r>
            <w:instrText xml:space="preserve">\PAGE \* ROMAN \* LOWER \* CHARFORMAT </w:instrText>
          </w:r>
          <w:r>
            <w:fldChar w:fldCharType="separate"/>
          </w:r>
          <w:r w:rsidR="006E7FF5">
            <w:rPr>
              <w:noProof/>
            </w:rPr>
            <w:t>vii</w:t>
          </w:r>
          <w:r>
            <w:fldChar w:fldCharType="end"/>
          </w:r>
        </w:p>
      </w:tc>
    </w:tr>
  </w:tbl>
  <w:p w14:paraId="4DF71F7B" w14:textId="77777777" w:rsidR="00C3118C" w:rsidRDefault="00C3118C" w:rsidP="00BC3A47">
    <w:pPr>
      <w:pStyle w:val="Footer"/>
      <w:tabs>
        <w:tab w:val="left" w:pos="35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C3118C" w14:paraId="37022835" w14:textId="77777777" w:rsidTr="006307DD">
      <w:trPr>
        <w:cantSplit/>
      </w:trPr>
      <w:tc>
        <w:tcPr>
          <w:tcW w:w="5173" w:type="dxa"/>
        </w:tcPr>
        <w:p w14:paraId="1BB86A11" w14:textId="77777777" w:rsidR="00C3118C" w:rsidRDefault="00C3118C">
          <w:pPr>
            <w:pStyle w:val="Footer"/>
            <w:spacing w:before="540"/>
          </w:pPr>
          <w:r>
            <w:t xml:space="preserve">© KEBS </w:t>
          </w:r>
          <w:r w:rsidR="002872F5">
            <w:t xml:space="preserve">2022 </w:t>
          </w:r>
          <w:r>
            <w:t>– All rights reserved</w:t>
          </w:r>
        </w:p>
      </w:tc>
      <w:tc>
        <w:tcPr>
          <w:tcW w:w="4678" w:type="dxa"/>
        </w:tcPr>
        <w:p w14:paraId="0CC9DBCE" w14:textId="77777777" w:rsidR="00C3118C" w:rsidRDefault="00C3118C"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sidR="009E18CF">
            <w:rPr>
              <w:b/>
              <w:noProof/>
              <w:sz w:val="22"/>
            </w:rPr>
            <w:t>1</w:t>
          </w:r>
          <w:r w:rsidRPr="006307DD">
            <w:rPr>
              <w:b/>
              <w:noProof/>
              <w:sz w:val="22"/>
            </w:rPr>
            <w:fldChar w:fldCharType="end"/>
          </w:r>
        </w:p>
      </w:tc>
    </w:tr>
  </w:tbl>
  <w:p w14:paraId="68CD3FD6" w14:textId="77777777" w:rsidR="00C3118C" w:rsidRDefault="00C311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C3118C" w14:paraId="286C9BC6" w14:textId="77777777" w:rsidTr="00A51FE5">
      <w:trPr>
        <w:cantSplit/>
        <w:jc w:val="center"/>
      </w:trPr>
      <w:tc>
        <w:tcPr>
          <w:tcW w:w="4876" w:type="dxa"/>
        </w:tcPr>
        <w:p w14:paraId="7477A7F1" w14:textId="587F1D42" w:rsidR="00C3118C" w:rsidRDefault="00C3118C" w:rsidP="00131AF2">
          <w:pPr>
            <w:pStyle w:val="Footer"/>
            <w:spacing w:before="540"/>
            <w:rPr>
              <w:b/>
            </w:rPr>
          </w:pPr>
          <w:r w:rsidRPr="00E679E3">
            <w:rPr>
              <w:color w:val="000000" w:themeColor="text1"/>
            </w:rPr>
            <w:t xml:space="preserve">© KEBS </w:t>
          </w:r>
          <w:r>
            <w:rPr>
              <w:color w:val="000000" w:themeColor="text1"/>
            </w:rPr>
            <w:t>20</w:t>
          </w:r>
          <w:r w:rsidR="001E677E">
            <w:rPr>
              <w:color w:val="000000" w:themeColor="text1"/>
            </w:rPr>
            <w:t>2</w:t>
          </w:r>
          <w:r w:rsidR="00D7060B">
            <w:rPr>
              <w:color w:val="000000" w:themeColor="text1"/>
            </w:rPr>
            <w:t>3</w:t>
          </w:r>
          <w:r w:rsidR="002872F5">
            <w:rPr>
              <w:color w:val="000000" w:themeColor="text1"/>
            </w:rPr>
            <w:t xml:space="preserve"> </w:t>
          </w:r>
          <w:r w:rsidRPr="00E679E3">
            <w:rPr>
              <w:color w:val="000000" w:themeColor="text1"/>
            </w:rPr>
            <w:t>– All rights reserved</w:t>
          </w:r>
        </w:p>
      </w:tc>
      <w:tc>
        <w:tcPr>
          <w:tcW w:w="5048" w:type="dxa"/>
        </w:tcPr>
        <w:p w14:paraId="2D72CE99" w14:textId="77777777" w:rsidR="00C3118C" w:rsidRDefault="00C3118C">
          <w:pPr>
            <w:pStyle w:val="Footer"/>
            <w:spacing w:before="540"/>
            <w:jc w:val="right"/>
            <w:rPr>
              <w:b/>
            </w:rPr>
          </w:pPr>
        </w:p>
      </w:tc>
    </w:tr>
  </w:tbl>
  <w:p w14:paraId="69A0CCC0" w14:textId="77777777" w:rsidR="00C3118C" w:rsidRDefault="00C311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2FA7" w14:textId="77777777" w:rsidR="00747B2B" w:rsidRDefault="00747B2B">
      <w:r>
        <w:separator/>
      </w:r>
    </w:p>
  </w:footnote>
  <w:footnote w:type="continuationSeparator" w:id="0">
    <w:p w14:paraId="5DA38686" w14:textId="77777777" w:rsidR="00747B2B" w:rsidRDefault="0074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2950" w14:textId="44B935FD" w:rsidR="007930DF" w:rsidRDefault="00297379">
    <w:pPr>
      <w:pStyle w:val="Header"/>
    </w:pPr>
    <w:r>
      <w:rPr>
        <w:noProof/>
      </w:rPr>
      <w:pict w14:anchorId="19E98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2" o:spid="_x0000_s1031" type="#_x0000_t136" style="position:absolute;left:0;text-align:left;margin-left:0;margin-top:0;width:624.9pt;height:62.4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5F43CE">
      <w:rPr>
        <w:noProof/>
      </w:rPr>
      <mc:AlternateContent>
        <mc:Choice Requires="wps">
          <w:drawing>
            <wp:anchor distT="0" distB="0" distL="114300" distR="114300" simplePos="0" relativeHeight="251661312" behindDoc="1" locked="0" layoutInCell="0" allowOverlap="1" wp14:anchorId="4604C5C0" wp14:editId="74679482">
              <wp:simplePos x="0" y="0"/>
              <wp:positionH relativeFrom="margin">
                <wp:align>center</wp:align>
              </wp:positionH>
              <wp:positionV relativeFrom="margin">
                <wp:align>center</wp:align>
              </wp:positionV>
              <wp:extent cx="7936230" cy="793115"/>
              <wp:effectExtent l="0" t="2647950" r="0" b="2540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36230" cy="793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D50EAB" w14:textId="77777777" w:rsidR="005F43CE" w:rsidRDefault="005F43CE" w:rsidP="005F43C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PUBLIC REVIEW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04C5C0" id="_x0000_t202" coordsize="21600,21600" o:spt="202" path="m,l,21600r21600,l21600,xe">
              <v:stroke joinstyle="miter"/>
              <v:path gradientshapeok="t" o:connecttype="rect"/>
            </v:shapetype>
            <v:shape id="Text Box 2" o:spid="_x0000_s1026" type="#_x0000_t202" style="position:absolute;left:0;text-align:left;margin-left:0;margin-top:0;width:624.9pt;height:62.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" o:allowincell="f" filled="f" stroked="f">
              <v:stroke joinstyle="round"/>
              <o:lock v:ext="edit" shapetype="t"/>
              <v:textbox style="mso-fit-shape-to-text:t">
                <w:txbxContent>
                  <w:p w14:paraId="53D50EAB" w14:textId="77777777" w:rsidR="005F43CE" w:rsidRDefault="005F43CE" w:rsidP="005F43C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PUBLIC REVIEW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3517" w14:textId="715F4195" w:rsidR="007930DF" w:rsidRDefault="00297379">
    <w:pPr>
      <w:pStyle w:val="Header"/>
    </w:pPr>
    <w:r>
      <w:rPr>
        <w:noProof/>
      </w:rPr>
      <w:pict w14:anchorId="20A91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3" o:spid="_x0000_s1032" type="#_x0000_t136" style="position:absolute;left:0;text-align:left;margin-left:0;margin-top:0;width:624.9pt;height:62.4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5F43CE">
      <w:rPr>
        <w:noProof/>
      </w:rPr>
      <mc:AlternateContent>
        <mc:Choice Requires="wps">
          <w:drawing>
            <wp:anchor distT="0" distB="0" distL="114300" distR="114300" simplePos="0" relativeHeight="251663360" behindDoc="1" locked="0" layoutInCell="0" allowOverlap="1" wp14:anchorId="4023420D" wp14:editId="65907181">
              <wp:simplePos x="0" y="0"/>
              <wp:positionH relativeFrom="margin">
                <wp:align>center</wp:align>
              </wp:positionH>
              <wp:positionV relativeFrom="margin">
                <wp:align>center</wp:align>
              </wp:positionV>
              <wp:extent cx="7936230" cy="793115"/>
              <wp:effectExtent l="0" t="2647950" r="0" b="2540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36230" cy="793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6994B" w14:textId="77777777" w:rsidR="005F43CE" w:rsidRDefault="005F43CE" w:rsidP="005F43C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PUBLIC REVIEW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23420D" id="_x0000_t202" coordsize="21600,21600" o:spt="202" path="m,l,21600r21600,l21600,xe">
              <v:stroke joinstyle="miter"/>
              <v:path gradientshapeok="t" o:connecttype="rect"/>
            </v:shapetype>
            <v:shape id="Text Box 1" o:spid="_x0000_s1027" type="#_x0000_t202" style="position:absolute;left:0;text-align:left;margin-left:0;margin-top:0;width:624.9pt;height:62.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" o:allowincell="f" filled="f" stroked="f">
              <v:stroke joinstyle="round"/>
              <o:lock v:ext="edit" shapetype="t"/>
              <v:textbox style="mso-fit-shape-to-text:t">
                <w:txbxContent>
                  <w:p w14:paraId="6A16994B" w14:textId="77777777" w:rsidR="005F43CE" w:rsidRDefault="005F43CE" w:rsidP="005F43C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PUBLIC REVIEW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overheadertable"/>
      <w:tblW w:w="8748" w:type="dxa"/>
      <w:tblLook w:val="04A0" w:firstRow="1" w:lastRow="0" w:firstColumn="1" w:lastColumn="0" w:noHBand="0" w:noVBand="1"/>
    </w:tblPr>
    <w:tblGrid>
      <w:gridCol w:w="6480"/>
      <w:gridCol w:w="2268"/>
    </w:tblGrid>
    <w:tr w:rsidR="00C3118C" w14:paraId="0AFDF838" w14:textId="77777777" w:rsidTr="00F2348F">
      <w:tc>
        <w:tcPr>
          <w:tcW w:w="6480" w:type="dxa"/>
        </w:tcPr>
        <w:p w14:paraId="3D44DBD5" w14:textId="77777777" w:rsidR="00C3118C" w:rsidRPr="00673549" w:rsidRDefault="00C3118C" w:rsidP="0083546C">
          <w:pPr>
            <w:pStyle w:val="CoverPageHeader"/>
          </w:pPr>
          <w:r w:rsidRPr="00673549">
            <w:t>KENYA STANDARD</w:t>
          </w:r>
        </w:p>
      </w:tc>
      <w:tc>
        <w:tcPr>
          <w:tcW w:w="2268" w:type="dxa"/>
        </w:tcPr>
        <w:p w14:paraId="15B2453C" w14:textId="587C1CAD" w:rsidR="00C3118C" w:rsidRPr="00C5061E" w:rsidRDefault="001E50A2" w:rsidP="00F2348F">
          <w:pPr>
            <w:pStyle w:val="KSNumberOddpages"/>
            <w:rPr>
              <w:rStyle w:val="CoverKSNumber"/>
              <w:b/>
              <w:szCs w:val="20"/>
            </w:rPr>
          </w:pPr>
          <w:r>
            <w:t xml:space="preserve"> </w:t>
          </w:r>
          <w:r w:rsidR="00F242DC">
            <w:t>D</w:t>
          </w:r>
          <w:r w:rsidR="005B3870">
            <w:t xml:space="preserve">KS </w:t>
          </w:r>
          <w:r>
            <w:t>132</w:t>
          </w:r>
          <w:r w:rsidR="005F0272" w:rsidRPr="005F0272">
            <w:t>:</w:t>
          </w:r>
          <w:r w:rsidR="002872F5" w:rsidRPr="005F0272">
            <w:t>202</w:t>
          </w:r>
          <w:r>
            <w:t>3</w:t>
          </w:r>
        </w:p>
        <w:p w14:paraId="7316D3E1" w14:textId="654FF5D9" w:rsidR="00C3118C" w:rsidRPr="00511DD3" w:rsidRDefault="00C3118C" w:rsidP="0083546C">
          <w:pPr>
            <w:pStyle w:val="ICS"/>
          </w:pPr>
          <w:r w:rsidRPr="00511DD3">
            <w:t xml:space="preserve">ICS </w:t>
          </w:r>
          <w:r w:rsidR="004B1BEF">
            <w:t>59</w:t>
          </w:r>
          <w:r w:rsidR="00CB190F">
            <w:t>.0</w:t>
          </w:r>
          <w:r w:rsidR="00052E93">
            <w:t>6</w:t>
          </w:r>
          <w:r w:rsidR="00CB190F">
            <w:t>0</w:t>
          </w:r>
          <w:r w:rsidR="00A823DF">
            <w:t>.</w:t>
          </w:r>
          <w:r w:rsidR="00052E93">
            <w:t>1</w:t>
          </w:r>
          <w:r w:rsidR="005B3870" w:rsidRPr="005B3870">
            <w:t>0</w:t>
          </w:r>
        </w:p>
        <w:p w14:paraId="4DCB4AB6" w14:textId="4540D47D" w:rsidR="00C3118C" w:rsidRPr="00511DD3" w:rsidRDefault="005F43CE" w:rsidP="0083546C">
          <w:pPr>
            <w:pStyle w:val="Edition"/>
          </w:pPr>
          <w:r>
            <w:t>Sixth</w:t>
          </w:r>
          <w:r w:rsidR="00C3118C" w:rsidRPr="001E677E">
            <w:t xml:space="preserve"> Edition</w:t>
          </w:r>
        </w:p>
      </w:tc>
    </w:tr>
  </w:tbl>
  <w:p w14:paraId="4C28367D" w14:textId="293033B8" w:rsidR="00C3118C" w:rsidRPr="009044AB" w:rsidRDefault="00297379" w:rsidP="0069693D">
    <w:pPr>
      <w:tabs>
        <w:tab w:val="left" w:pos="1800"/>
      </w:tabs>
      <w:rPr>
        <w:rFonts w:cs="Arial"/>
        <w:b/>
        <w:sz w:val="28"/>
        <w:szCs w:val="28"/>
      </w:rPr>
    </w:pPr>
    <w:r>
      <w:rPr>
        <w:noProof/>
      </w:rPr>
      <w:pict w14:anchorId="36DD3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1" o:spid="_x0000_s1030" type="#_x0000_t136" style="position:absolute;left:0;text-align:left;margin-left:0;margin-top:0;width:624.9pt;height:62.4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4F6" w14:textId="7E29CF76" w:rsidR="00C3118C" w:rsidRPr="008960C4" w:rsidRDefault="00297379" w:rsidP="00F2348F">
    <w:pPr>
      <w:pStyle w:val="KSNumberevenpages"/>
    </w:pPr>
    <w:r>
      <w:rPr>
        <w:noProof/>
      </w:rPr>
      <w:pict w14:anchorId="77DA7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5" o:spid="_x0000_s1034" type="#_x0000_t136" style="position:absolute;margin-left:0;margin-top:0;width:624.9pt;height:62.4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DB0D0A">
      <w:t>W</w:t>
    </w:r>
    <w:r w:rsidR="00F3584D">
      <w:t>D</w:t>
    </w:r>
    <w:r w:rsidR="005B3870" w:rsidRPr="005B3870">
      <w:t xml:space="preserve">KS </w:t>
    </w:r>
    <w:r w:rsidR="00DB0D0A">
      <w:t>132</w:t>
    </w:r>
    <w:r w:rsidR="005F0272" w:rsidRPr="005F0272">
      <w:t>:</w:t>
    </w:r>
    <w:r w:rsidR="002872F5" w:rsidRPr="005F0272">
      <w:t>202</w:t>
    </w:r>
    <w:r w:rsidR="00DB0D0A">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overheadertable"/>
      <w:tblW w:w="8865" w:type="dxa"/>
      <w:tblLook w:val="04A0" w:firstRow="1" w:lastRow="0" w:firstColumn="1" w:lastColumn="0" w:noHBand="0" w:noVBand="1"/>
    </w:tblPr>
    <w:tblGrid>
      <w:gridCol w:w="6540"/>
      <w:gridCol w:w="2325"/>
    </w:tblGrid>
    <w:tr w:rsidR="00C3118C" w:rsidRPr="00244D09" w14:paraId="79F464DC" w14:textId="77777777" w:rsidTr="00515713">
      <w:trPr>
        <w:trHeight w:val="2303"/>
      </w:trPr>
      <w:tc>
        <w:tcPr>
          <w:tcW w:w="6540" w:type="dxa"/>
        </w:tcPr>
        <w:p w14:paraId="26BD55FE" w14:textId="77777777" w:rsidR="00C3118C" w:rsidRPr="00244D09" w:rsidRDefault="00C3118C" w:rsidP="00244D09">
          <w:pPr>
            <w:pStyle w:val="CoverPageHeader"/>
          </w:pPr>
          <w:r w:rsidRPr="00244D09">
            <w:t>KENYA STANDARD</w:t>
          </w:r>
        </w:p>
      </w:tc>
      <w:tc>
        <w:tcPr>
          <w:tcW w:w="2325" w:type="dxa"/>
        </w:tcPr>
        <w:p w14:paraId="4898C2DF" w14:textId="0862C069" w:rsidR="00C3118C" w:rsidRPr="00244D09" w:rsidRDefault="00723A23" w:rsidP="00F2348F">
          <w:pPr>
            <w:pStyle w:val="KSNumberOddpages"/>
          </w:pPr>
          <w:r>
            <w:t xml:space="preserve">     </w:t>
          </w:r>
          <w:r w:rsidR="00F93F50">
            <w:t>D</w:t>
          </w:r>
          <w:r w:rsidR="005B3870" w:rsidRPr="005B3870">
            <w:t xml:space="preserve">KS </w:t>
          </w:r>
          <w:r w:rsidR="004B1CC2">
            <w:t>132</w:t>
          </w:r>
          <w:r w:rsidR="005F0272" w:rsidRPr="005F0272">
            <w:t>:</w:t>
          </w:r>
          <w:r w:rsidR="002872F5" w:rsidRPr="005F0272">
            <w:t>202</w:t>
          </w:r>
          <w:r w:rsidR="004B1CC2">
            <w:t>3</w:t>
          </w:r>
        </w:p>
        <w:p w14:paraId="271CBB6C" w14:textId="77777777" w:rsidR="004B1CC2" w:rsidRPr="00511DD3" w:rsidRDefault="004B1CC2" w:rsidP="004B1CC2">
          <w:pPr>
            <w:pStyle w:val="ICS"/>
          </w:pPr>
          <w:r w:rsidRPr="00511DD3">
            <w:t xml:space="preserve">ICS </w:t>
          </w:r>
          <w:r>
            <w:t>59.060.1</w:t>
          </w:r>
          <w:r w:rsidRPr="005B3870">
            <w:t>0</w:t>
          </w:r>
        </w:p>
        <w:p w14:paraId="5D21EFAB" w14:textId="7BD09D28" w:rsidR="00C3118C" w:rsidRPr="00244D09" w:rsidRDefault="0057377F" w:rsidP="000A1816">
          <w:pPr>
            <w:pStyle w:val="Edition"/>
          </w:pPr>
          <w:r>
            <w:t>S</w:t>
          </w:r>
          <w:r w:rsidR="004B1CC2">
            <w:t>ixth</w:t>
          </w:r>
          <w:r w:rsidR="00C3118C" w:rsidRPr="001E677E">
            <w:t xml:space="preserve"> Edition</w:t>
          </w:r>
        </w:p>
      </w:tc>
    </w:tr>
  </w:tbl>
  <w:p w14:paraId="2FCE41C9" w14:textId="2534152A" w:rsidR="00C3118C" w:rsidRPr="0069693D" w:rsidRDefault="00297379" w:rsidP="0069693D">
    <w:pPr>
      <w:pStyle w:val="Header"/>
    </w:pPr>
    <w:r>
      <w:rPr>
        <w:noProof/>
      </w:rPr>
      <w:pict w14:anchorId="36819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6" o:spid="_x0000_s1035" type="#_x0000_t136" style="position:absolute;left:0;text-align:left;margin-left:0;margin-top:0;width:624.9pt;height:62.4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4C76" w14:textId="12DD96B3" w:rsidR="00C3118C" w:rsidRDefault="00297379">
    <w:pPr>
      <w:pStyle w:val="Header"/>
    </w:pPr>
    <w:r>
      <w:rPr>
        <w:noProof/>
      </w:rPr>
      <w:pict w14:anchorId="743AE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4" o:spid="_x0000_s1033" type="#_x0000_t136" style="position:absolute;left:0;text-align:left;margin-left:0;margin-top:0;width:624.9pt;height:62.4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Pr>
        <w:noProof/>
      </w:rPr>
      <w:pict w14:anchorId="23A9BB66">
        <v:shape id="_x0000_s1028" type="#_x0000_t136" style="position:absolute;left:0;text-align:left;margin-left:0;margin-top:0;width:624.9pt;height:62.4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C3118C">
      <w:rPr>
        <w:color w:val="FF0000"/>
      </w:rPr>
      <w:t>ISO/WD </w:t>
    </w:r>
    <w:proofErr w:type="spellStart"/>
    <w:r w:rsidR="00C3118C">
      <w:rPr>
        <w:color w:val="FF0000"/>
      </w:rPr>
      <w:t>nnn</w:t>
    </w:r>
    <w:proofErr w:type="spellEnd"/>
    <w:r w:rsidR="00C3118C">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34D0" w14:textId="5595EBFE" w:rsidR="00884128" w:rsidRDefault="00297379">
    <w:pPr>
      <w:pStyle w:val="Header"/>
    </w:pPr>
    <w:r>
      <w:rPr>
        <w:noProof/>
      </w:rPr>
      <w:pict w14:anchorId="4FDFB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8" o:spid="_x0000_s1037" type="#_x0000_t136" style="position:absolute;left:0;text-align:left;margin-left:0;margin-top:0;width:624.9pt;height:62.4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9789" w14:textId="39A98D27" w:rsidR="00884128" w:rsidRDefault="00297379">
    <w:pPr>
      <w:pStyle w:val="Header"/>
    </w:pPr>
    <w:r>
      <w:rPr>
        <w:noProof/>
      </w:rPr>
      <w:pict w14:anchorId="1BFC5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9" o:spid="_x0000_s1038" type="#_x0000_t136" style="position:absolute;left:0;text-align:left;margin-left:0;margin-top:0;width:624.9pt;height:62.45pt;rotation:315;z-index:-25163264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3118C" w14:paraId="71FE6BD8" w14:textId="77777777">
      <w:trPr>
        <w:cantSplit/>
        <w:jc w:val="center"/>
      </w:trPr>
      <w:tc>
        <w:tcPr>
          <w:tcW w:w="5387" w:type="dxa"/>
        </w:tcPr>
        <w:p w14:paraId="654D27C8" w14:textId="5844F30D" w:rsidR="00C3118C" w:rsidRDefault="000071F5">
          <w:pPr>
            <w:pStyle w:val="KSNumberevenpages"/>
          </w:pPr>
          <w:r>
            <w:t xml:space="preserve">DKS </w:t>
          </w:r>
          <w:r w:rsidR="006A73F8">
            <w:t>132</w:t>
          </w:r>
          <w:r w:rsidR="005F0272" w:rsidRPr="005F0272">
            <w:t>:</w:t>
          </w:r>
          <w:r w:rsidR="002872F5" w:rsidRPr="005F0272">
            <w:t>202</w:t>
          </w:r>
          <w:r w:rsidR="006A73F8">
            <w:t>3</w:t>
          </w:r>
        </w:p>
      </w:tc>
      <w:tc>
        <w:tcPr>
          <w:tcW w:w="4366" w:type="dxa"/>
        </w:tcPr>
        <w:p w14:paraId="5BFC1D57" w14:textId="77777777" w:rsidR="00C3118C" w:rsidRDefault="00C3118C">
          <w:pPr>
            <w:pStyle w:val="Header"/>
            <w:spacing w:before="120" w:after="120" w:line="-230" w:lineRule="auto"/>
            <w:jc w:val="right"/>
          </w:pPr>
          <w:r>
            <w:rPr>
              <w:color w:val="FF0000"/>
            </w:rPr>
            <w:t xml:space="preserve"> </w:t>
          </w:r>
        </w:p>
      </w:tc>
    </w:tr>
  </w:tbl>
  <w:p w14:paraId="487C241F" w14:textId="746C3751" w:rsidR="00C3118C" w:rsidRDefault="00297379">
    <w:pPr>
      <w:pStyle w:val="Header"/>
    </w:pPr>
    <w:r>
      <w:rPr>
        <w:noProof/>
      </w:rPr>
      <w:pict w14:anchorId="29C7E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80677" o:spid="_x0000_s1036" type="#_x0000_t136" style="position:absolute;left:0;text-align:left;margin-left:0;margin-top:0;width:624.9pt;height:62.4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E60"/>
    <w:multiLevelType w:val="hybridMultilevel"/>
    <w:tmpl w:val="4A5AD5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2055"/>
    <w:multiLevelType w:val="hybridMultilevel"/>
    <w:tmpl w:val="24B6A4E0"/>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E38BB"/>
    <w:multiLevelType w:val="hybridMultilevel"/>
    <w:tmpl w:val="17489E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62C26"/>
    <w:multiLevelType w:val="hybridMultilevel"/>
    <w:tmpl w:val="D902E3F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957A5"/>
    <w:multiLevelType w:val="hybridMultilevel"/>
    <w:tmpl w:val="2388A4C2"/>
    <w:lvl w:ilvl="0" w:tplc="8166A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01EEB"/>
    <w:multiLevelType w:val="hybridMultilevel"/>
    <w:tmpl w:val="88664936"/>
    <w:lvl w:ilvl="0" w:tplc="DFE84D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A1D9F"/>
    <w:multiLevelType w:val="hybridMultilevel"/>
    <w:tmpl w:val="17489E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30480E"/>
    <w:multiLevelType w:val="hybridMultilevel"/>
    <w:tmpl w:val="049C3596"/>
    <w:lvl w:ilvl="0" w:tplc="218C54EA">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8" w15:restartNumberingAfterBreak="0">
    <w:nsid w:val="1FF12737"/>
    <w:multiLevelType w:val="hybridMultilevel"/>
    <w:tmpl w:val="17489E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F00D0"/>
    <w:multiLevelType w:val="hybridMultilevel"/>
    <w:tmpl w:val="CF907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E0F33"/>
    <w:multiLevelType w:val="hybridMultilevel"/>
    <w:tmpl w:val="93EC3C72"/>
    <w:lvl w:ilvl="0" w:tplc="DFE84D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17C60"/>
    <w:multiLevelType w:val="hybridMultilevel"/>
    <w:tmpl w:val="F8964154"/>
    <w:lvl w:ilvl="0" w:tplc="E7D2130C">
      <w:start w:val="1"/>
      <w:numFmt w:val="lowerRoman"/>
      <w:lvlText w:val="(%1)"/>
      <w:lvlJc w:val="left"/>
      <w:pPr>
        <w:ind w:left="1125" w:hanging="72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2A442CCB"/>
    <w:multiLevelType w:val="hybridMultilevel"/>
    <w:tmpl w:val="614E8678"/>
    <w:lvl w:ilvl="0" w:tplc="218C5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6CF6"/>
    <w:multiLevelType w:val="hybridMultilevel"/>
    <w:tmpl w:val="F3C80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47A95"/>
    <w:multiLevelType w:val="multilevel"/>
    <w:tmpl w:val="0544539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0C5767"/>
    <w:multiLevelType w:val="hybridMultilevel"/>
    <w:tmpl w:val="F4AC01FE"/>
    <w:lvl w:ilvl="0" w:tplc="D458F386">
      <w:start w:val="6"/>
      <w:numFmt w:val="lowerRoman"/>
      <w:lvlText w:val="(%1)"/>
      <w:lvlJc w:val="left"/>
      <w:pPr>
        <w:tabs>
          <w:tab w:val="num" w:pos="1443"/>
        </w:tabs>
        <w:ind w:left="1443" w:hanging="72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6"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3265F"/>
    <w:multiLevelType w:val="hybridMultilevel"/>
    <w:tmpl w:val="8F260868"/>
    <w:lvl w:ilvl="0" w:tplc="DFE84D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20B03"/>
    <w:multiLevelType w:val="hybridMultilevel"/>
    <w:tmpl w:val="2C5C4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B67A6"/>
    <w:multiLevelType w:val="hybridMultilevel"/>
    <w:tmpl w:val="539AAE36"/>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454A9"/>
    <w:multiLevelType w:val="hybridMultilevel"/>
    <w:tmpl w:val="57A25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65436"/>
    <w:multiLevelType w:val="hybridMultilevel"/>
    <w:tmpl w:val="EF1EDF56"/>
    <w:lvl w:ilvl="0" w:tplc="AF7CCA1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377E6"/>
    <w:multiLevelType w:val="hybridMultilevel"/>
    <w:tmpl w:val="1B804A88"/>
    <w:lvl w:ilvl="0" w:tplc="DFE84D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512A8"/>
    <w:multiLevelType w:val="hybridMultilevel"/>
    <w:tmpl w:val="D1F2E8BA"/>
    <w:lvl w:ilvl="0" w:tplc="B11CECC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4F2AB7"/>
    <w:multiLevelType w:val="hybridMultilevel"/>
    <w:tmpl w:val="B20642FE"/>
    <w:lvl w:ilvl="0" w:tplc="218C5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D7409"/>
    <w:multiLevelType w:val="hybridMultilevel"/>
    <w:tmpl w:val="7AFA6E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19F78C8"/>
    <w:multiLevelType w:val="hybridMultilevel"/>
    <w:tmpl w:val="F8544084"/>
    <w:lvl w:ilvl="0" w:tplc="D3782C8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E957D2"/>
    <w:multiLevelType w:val="hybridMultilevel"/>
    <w:tmpl w:val="9ACC2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A5675"/>
    <w:multiLevelType w:val="hybridMultilevel"/>
    <w:tmpl w:val="0442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B7985"/>
    <w:multiLevelType w:val="hybridMultilevel"/>
    <w:tmpl w:val="627A444E"/>
    <w:lvl w:ilvl="0" w:tplc="218C5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557C9"/>
    <w:multiLevelType w:val="hybridMultilevel"/>
    <w:tmpl w:val="17489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C422F"/>
    <w:multiLevelType w:val="hybridMultilevel"/>
    <w:tmpl w:val="17489E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B35588"/>
    <w:multiLevelType w:val="hybridMultilevel"/>
    <w:tmpl w:val="20A0FD82"/>
    <w:lvl w:ilvl="0" w:tplc="DFE84D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E223F"/>
    <w:multiLevelType w:val="hybridMultilevel"/>
    <w:tmpl w:val="0212A8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332DF"/>
    <w:multiLevelType w:val="hybridMultilevel"/>
    <w:tmpl w:val="A1FEFB2C"/>
    <w:lvl w:ilvl="0" w:tplc="DFE84D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53438"/>
    <w:multiLevelType w:val="hybridMultilevel"/>
    <w:tmpl w:val="031A4CC6"/>
    <w:lvl w:ilvl="0" w:tplc="DFE84D0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C2718"/>
    <w:multiLevelType w:val="hybridMultilevel"/>
    <w:tmpl w:val="F8321CBA"/>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57FBA"/>
    <w:multiLevelType w:val="hybridMultilevel"/>
    <w:tmpl w:val="A10AAB42"/>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203F2"/>
    <w:multiLevelType w:val="hybridMultilevel"/>
    <w:tmpl w:val="26B2BD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878D2"/>
    <w:multiLevelType w:val="hybridMultilevel"/>
    <w:tmpl w:val="D0DAC1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C1C11"/>
    <w:multiLevelType w:val="hybridMultilevel"/>
    <w:tmpl w:val="F00C96C6"/>
    <w:lvl w:ilvl="0" w:tplc="218C5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01979"/>
    <w:multiLevelType w:val="hybridMultilevel"/>
    <w:tmpl w:val="B9404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62BB"/>
    <w:multiLevelType w:val="hybridMultilevel"/>
    <w:tmpl w:val="C4EE5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D4E38"/>
    <w:multiLevelType w:val="hybridMultilevel"/>
    <w:tmpl w:val="E70073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C01F8E"/>
    <w:multiLevelType w:val="hybridMultilevel"/>
    <w:tmpl w:val="7AFA6E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310F89"/>
    <w:multiLevelType w:val="hybridMultilevel"/>
    <w:tmpl w:val="77EAC0D4"/>
    <w:lvl w:ilvl="0" w:tplc="9350F47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620E5"/>
    <w:multiLevelType w:val="hybridMultilevel"/>
    <w:tmpl w:val="5B2288C4"/>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495428">
    <w:abstractNumId w:val="16"/>
  </w:num>
  <w:num w:numId="2" w16cid:durableId="125009408">
    <w:abstractNumId w:val="3"/>
  </w:num>
  <w:num w:numId="3" w16cid:durableId="931872">
    <w:abstractNumId w:val="5"/>
  </w:num>
  <w:num w:numId="4" w16cid:durableId="755446320">
    <w:abstractNumId w:val="34"/>
  </w:num>
  <w:num w:numId="5" w16cid:durableId="1230922263">
    <w:abstractNumId w:val="37"/>
  </w:num>
  <w:num w:numId="6" w16cid:durableId="324746608">
    <w:abstractNumId w:val="9"/>
  </w:num>
  <w:num w:numId="7" w16cid:durableId="364865856">
    <w:abstractNumId w:val="17"/>
  </w:num>
  <w:num w:numId="8" w16cid:durableId="978997925">
    <w:abstractNumId w:val="10"/>
  </w:num>
  <w:num w:numId="9" w16cid:durableId="578828834">
    <w:abstractNumId w:val="7"/>
  </w:num>
  <w:num w:numId="10" w16cid:durableId="1952857814">
    <w:abstractNumId w:val="12"/>
  </w:num>
  <w:num w:numId="11" w16cid:durableId="793452319">
    <w:abstractNumId w:val="44"/>
  </w:num>
  <w:num w:numId="12" w16cid:durableId="1217739249">
    <w:abstractNumId w:val="25"/>
  </w:num>
  <w:num w:numId="13" w16cid:durableId="1814522915">
    <w:abstractNumId w:val="40"/>
  </w:num>
  <w:num w:numId="14" w16cid:durableId="1211768462">
    <w:abstractNumId w:val="24"/>
  </w:num>
  <w:num w:numId="15" w16cid:durableId="387460527">
    <w:abstractNumId w:val="29"/>
  </w:num>
  <w:num w:numId="16" w16cid:durableId="1413350695">
    <w:abstractNumId w:val="22"/>
  </w:num>
  <w:num w:numId="17" w16cid:durableId="649361902">
    <w:abstractNumId w:val="32"/>
  </w:num>
  <w:num w:numId="18" w16cid:durableId="2031369994">
    <w:abstractNumId w:val="28"/>
  </w:num>
  <w:num w:numId="19" w16cid:durableId="2112166947">
    <w:abstractNumId w:val="35"/>
  </w:num>
  <w:num w:numId="20" w16cid:durableId="688529309">
    <w:abstractNumId w:val="36"/>
  </w:num>
  <w:num w:numId="21" w16cid:durableId="1315795517">
    <w:abstractNumId w:val="1"/>
  </w:num>
  <w:num w:numId="22" w16cid:durableId="1220167630">
    <w:abstractNumId w:val="20"/>
  </w:num>
  <w:num w:numId="23" w16cid:durableId="1373261647">
    <w:abstractNumId w:val="21"/>
  </w:num>
  <w:num w:numId="24" w16cid:durableId="766541110">
    <w:abstractNumId w:val="27"/>
  </w:num>
  <w:num w:numId="25" w16cid:durableId="2107532390">
    <w:abstractNumId w:val="45"/>
  </w:num>
  <w:num w:numId="26" w16cid:durableId="2106145344">
    <w:abstractNumId w:val="43"/>
  </w:num>
  <w:num w:numId="27" w16cid:durableId="286934140">
    <w:abstractNumId w:val="23"/>
  </w:num>
  <w:num w:numId="28" w16cid:durableId="2091807791">
    <w:abstractNumId w:val="46"/>
  </w:num>
  <w:num w:numId="29" w16cid:durableId="655063503">
    <w:abstractNumId w:val="19"/>
  </w:num>
  <w:num w:numId="30" w16cid:durableId="1154292938">
    <w:abstractNumId w:val="13"/>
  </w:num>
  <w:num w:numId="31" w16cid:durableId="1055161316">
    <w:abstractNumId w:val="14"/>
  </w:num>
  <w:num w:numId="32" w16cid:durableId="233900392">
    <w:abstractNumId w:val="38"/>
  </w:num>
  <w:num w:numId="33" w16cid:durableId="509293750">
    <w:abstractNumId w:val="33"/>
  </w:num>
  <w:num w:numId="34" w16cid:durableId="863830707">
    <w:abstractNumId w:val="26"/>
  </w:num>
  <w:num w:numId="35" w16cid:durableId="711803698">
    <w:abstractNumId w:val="15"/>
  </w:num>
  <w:num w:numId="36" w16cid:durableId="1391272821">
    <w:abstractNumId w:val="39"/>
  </w:num>
  <w:num w:numId="37" w16cid:durableId="738989092">
    <w:abstractNumId w:val="11"/>
  </w:num>
  <w:num w:numId="38" w16cid:durableId="834684357">
    <w:abstractNumId w:val="0"/>
  </w:num>
  <w:num w:numId="39" w16cid:durableId="838279029">
    <w:abstractNumId w:val="30"/>
  </w:num>
  <w:num w:numId="40" w16cid:durableId="1464932282">
    <w:abstractNumId w:val="41"/>
  </w:num>
  <w:num w:numId="41" w16cid:durableId="945039290">
    <w:abstractNumId w:val="4"/>
  </w:num>
  <w:num w:numId="42" w16cid:durableId="1469085530">
    <w:abstractNumId w:val="18"/>
  </w:num>
  <w:num w:numId="43" w16cid:durableId="560555729">
    <w:abstractNumId w:val="2"/>
  </w:num>
  <w:num w:numId="44" w16cid:durableId="1278372622">
    <w:abstractNumId w:val="31"/>
  </w:num>
  <w:num w:numId="45" w16cid:durableId="551120396">
    <w:abstractNumId w:val="8"/>
  </w:num>
  <w:num w:numId="46" w16cid:durableId="570847511">
    <w:abstractNumId w:val="6"/>
  </w:num>
  <w:num w:numId="47" w16cid:durableId="750348958">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8C"/>
    <w:rsid w:val="000035AB"/>
    <w:rsid w:val="000048A4"/>
    <w:rsid w:val="000071F5"/>
    <w:rsid w:val="00007B01"/>
    <w:rsid w:val="000122CD"/>
    <w:rsid w:val="00013F2E"/>
    <w:rsid w:val="0002078E"/>
    <w:rsid w:val="000225B9"/>
    <w:rsid w:val="00023525"/>
    <w:rsid w:val="00023883"/>
    <w:rsid w:val="000270A6"/>
    <w:rsid w:val="00027B94"/>
    <w:rsid w:val="00027DCC"/>
    <w:rsid w:val="00030354"/>
    <w:rsid w:val="000305AE"/>
    <w:rsid w:val="000323EE"/>
    <w:rsid w:val="000351F6"/>
    <w:rsid w:val="0003663E"/>
    <w:rsid w:val="00036717"/>
    <w:rsid w:val="00041793"/>
    <w:rsid w:val="000428E7"/>
    <w:rsid w:val="00043106"/>
    <w:rsid w:val="00044369"/>
    <w:rsid w:val="000443D9"/>
    <w:rsid w:val="00044465"/>
    <w:rsid w:val="00044F00"/>
    <w:rsid w:val="00046E8E"/>
    <w:rsid w:val="0004719B"/>
    <w:rsid w:val="00047290"/>
    <w:rsid w:val="00052E93"/>
    <w:rsid w:val="00053938"/>
    <w:rsid w:val="00055C2C"/>
    <w:rsid w:val="00056055"/>
    <w:rsid w:val="000604A8"/>
    <w:rsid w:val="000612B3"/>
    <w:rsid w:val="00062056"/>
    <w:rsid w:val="00065A31"/>
    <w:rsid w:val="00065EC8"/>
    <w:rsid w:val="00070755"/>
    <w:rsid w:val="00070A7F"/>
    <w:rsid w:val="00071A97"/>
    <w:rsid w:val="00073EA8"/>
    <w:rsid w:val="000762FA"/>
    <w:rsid w:val="0007754B"/>
    <w:rsid w:val="00080F37"/>
    <w:rsid w:val="00082460"/>
    <w:rsid w:val="0008260F"/>
    <w:rsid w:val="00082656"/>
    <w:rsid w:val="00083F8E"/>
    <w:rsid w:val="00085FAF"/>
    <w:rsid w:val="00087BED"/>
    <w:rsid w:val="00090847"/>
    <w:rsid w:val="00092E6F"/>
    <w:rsid w:val="000A1816"/>
    <w:rsid w:val="000A2B55"/>
    <w:rsid w:val="000A522B"/>
    <w:rsid w:val="000A70B0"/>
    <w:rsid w:val="000B18E3"/>
    <w:rsid w:val="000B53F6"/>
    <w:rsid w:val="000B7877"/>
    <w:rsid w:val="000C068A"/>
    <w:rsid w:val="000C18AD"/>
    <w:rsid w:val="000C3460"/>
    <w:rsid w:val="000C68AE"/>
    <w:rsid w:val="000D0718"/>
    <w:rsid w:val="000D4CF3"/>
    <w:rsid w:val="000D6403"/>
    <w:rsid w:val="000D6ACA"/>
    <w:rsid w:val="000E0A42"/>
    <w:rsid w:val="000E1C11"/>
    <w:rsid w:val="000E1D6A"/>
    <w:rsid w:val="000E26D6"/>
    <w:rsid w:val="000E3484"/>
    <w:rsid w:val="000E372F"/>
    <w:rsid w:val="000E3E95"/>
    <w:rsid w:val="000E452F"/>
    <w:rsid w:val="000E506B"/>
    <w:rsid w:val="000E6344"/>
    <w:rsid w:val="000E6955"/>
    <w:rsid w:val="000F16D0"/>
    <w:rsid w:val="000F25D0"/>
    <w:rsid w:val="000F7FD2"/>
    <w:rsid w:val="0010064C"/>
    <w:rsid w:val="00100738"/>
    <w:rsid w:val="00107F7D"/>
    <w:rsid w:val="001137D5"/>
    <w:rsid w:val="001143CC"/>
    <w:rsid w:val="001143FB"/>
    <w:rsid w:val="001148ED"/>
    <w:rsid w:val="001157AD"/>
    <w:rsid w:val="0012348E"/>
    <w:rsid w:val="001268FF"/>
    <w:rsid w:val="0013025F"/>
    <w:rsid w:val="0013028D"/>
    <w:rsid w:val="001303AA"/>
    <w:rsid w:val="00131AF2"/>
    <w:rsid w:val="00132444"/>
    <w:rsid w:val="00132827"/>
    <w:rsid w:val="00134255"/>
    <w:rsid w:val="00134840"/>
    <w:rsid w:val="00134E6E"/>
    <w:rsid w:val="00136690"/>
    <w:rsid w:val="00141DEB"/>
    <w:rsid w:val="00143C91"/>
    <w:rsid w:val="0014411D"/>
    <w:rsid w:val="001514CD"/>
    <w:rsid w:val="00152D47"/>
    <w:rsid w:val="00155C61"/>
    <w:rsid w:val="00155E5C"/>
    <w:rsid w:val="00157612"/>
    <w:rsid w:val="0016374F"/>
    <w:rsid w:val="00164C27"/>
    <w:rsid w:val="00167097"/>
    <w:rsid w:val="00171A69"/>
    <w:rsid w:val="00176A58"/>
    <w:rsid w:val="00177DFE"/>
    <w:rsid w:val="00177F5B"/>
    <w:rsid w:val="00182B58"/>
    <w:rsid w:val="00184FC9"/>
    <w:rsid w:val="00185569"/>
    <w:rsid w:val="001930B3"/>
    <w:rsid w:val="00194366"/>
    <w:rsid w:val="001964F6"/>
    <w:rsid w:val="00197463"/>
    <w:rsid w:val="00197A58"/>
    <w:rsid w:val="001A0807"/>
    <w:rsid w:val="001A20C2"/>
    <w:rsid w:val="001A5326"/>
    <w:rsid w:val="001B1AF9"/>
    <w:rsid w:val="001B1C44"/>
    <w:rsid w:val="001B3CDE"/>
    <w:rsid w:val="001C0762"/>
    <w:rsid w:val="001C4C17"/>
    <w:rsid w:val="001C6BB9"/>
    <w:rsid w:val="001C7044"/>
    <w:rsid w:val="001D67B1"/>
    <w:rsid w:val="001E1F49"/>
    <w:rsid w:val="001E384A"/>
    <w:rsid w:val="001E418F"/>
    <w:rsid w:val="001E50A2"/>
    <w:rsid w:val="001E677E"/>
    <w:rsid w:val="001E6F31"/>
    <w:rsid w:val="001F42DC"/>
    <w:rsid w:val="001F4C5F"/>
    <w:rsid w:val="002001BA"/>
    <w:rsid w:val="00204056"/>
    <w:rsid w:val="002066B2"/>
    <w:rsid w:val="00206E34"/>
    <w:rsid w:val="002077C4"/>
    <w:rsid w:val="00212376"/>
    <w:rsid w:val="00216BBC"/>
    <w:rsid w:val="0021741B"/>
    <w:rsid w:val="00220341"/>
    <w:rsid w:val="00221DE6"/>
    <w:rsid w:val="00222079"/>
    <w:rsid w:val="002226A8"/>
    <w:rsid w:val="0022273E"/>
    <w:rsid w:val="00222B0B"/>
    <w:rsid w:val="00223A79"/>
    <w:rsid w:val="00223B02"/>
    <w:rsid w:val="00223D9C"/>
    <w:rsid w:val="00223E2F"/>
    <w:rsid w:val="00225CD8"/>
    <w:rsid w:val="00227922"/>
    <w:rsid w:val="002309C0"/>
    <w:rsid w:val="00230BCD"/>
    <w:rsid w:val="00232077"/>
    <w:rsid w:val="00233637"/>
    <w:rsid w:val="00234885"/>
    <w:rsid w:val="002350FD"/>
    <w:rsid w:val="00244D09"/>
    <w:rsid w:val="00246DFB"/>
    <w:rsid w:val="00247103"/>
    <w:rsid w:val="00251904"/>
    <w:rsid w:val="00252E0F"/>
    <w:rsid w:val="00254816"/>
    <w:rsid w:val="002557CA"/>
    <w:rsid w:val="00257960"/>
    <w:rsid w:val="00261049"/>
    <w:rsid w:val="0026199E"/>
    <w:rsid w:val="002644E5"/>
    <w:rsid w:val="00266A69"/>
    <w:rsid w:val="00273DCC"/>
    <w:rsid w:val="00281865"/>
    <w:rsid w:val="00282C54"/>
    <w:rsid w:val="00282EDA"/>
    <w:rsid w:val="00283393"/>
    <w:rsid w:val="00283AE6"/>
    <w:rsid w:val="00284A79"/>
    <w:rsid w:val="00284D0D"/>
    <w:rsid w:val="002859BE"/>
    <w:rsid w:val="0028630F"/>
    <w:rsid w:val="00286D49"/>
    <w:rsid w:val="002872F5"/>
    <w:rsid w:val="0029249D"/>
    <w:rsid w:val="00293921"/>
    <w:rsid w:val="00294092"/>
    <w:rsid w:val="00294A67"/>
    <w:rsid w:val="00297379"/>
    <w:rsid w:val="0029767B"/>
    <w:rsid w:val="00297688"/>
    <w:rsid w:val="002A0666"/>
    <w:rsid w:val="002A3A48"/>
    <w:rsid w:val="002A705B"/>
    <w:rsid w:val="002B304F"/>
    <w:rsid w:val="002C0F36"/>
    <w:rsid w:val="002C2B3B"/>
    <w:rsid w:val="002C50C3"/>
    <w:rsid w:val="002C7942"/>
    <w:rsid w:val="002D0370"/>
    <w:rsid w:val="002D03D2"/>
    <w:rsid w:val="002D24AA"/>
    <w:rsid w:val="002D40F8"/>
    <w:rsid w:val="002D599C"/>
    <w:rsid w:val="002D5BF7"/>
    <w:rsid w:val="002D7A32"/>
    <w:rsid w:val="002E5966"/>
    <w:rsid w:val="002F0F1E"/>
    <w:rsid w:val="002F3495"/>
    <w:rsid w:val="00300110"/>
    <w:rsid w:val="00303A58"/>
    <w:rsid w:val="003047A0"/>
    <w:rsid w:val="00304825"/>
    <w:rsid w:val="00307EA0"/>
    <w:rsid w:val="00313E9A"/>
    <w:rsid w:val="00315E71"/>
    <w:rsid w:val="00317940"/>
    <w:rsid w:val="00320D3C"/>
    <w:rsid w:val="0032180D"/>
    <w:rsid w:val="00323072"/>
    <w:rsid w:val="00324680"/>
    <w:rsid w:val="00325974"/>
    <w:rsid w:val="003263B6"/>
    <w:rsid w:val="003275F8"/>
    <w:rsid w:val="00330326"/>
    <w:rsid w:val="00330CD1"/>
    <w:rsid w:val="00331336"/>
    <w:rsid w:val="00331D64"/>
    <w:rsid w:val="003320A5"/>
    <w:rsid w:val="00333276"/>
    <w:rsid w:val="00333F13"/>
    <w:rsid w:val="00335344"/>
    <w:rsid w:val="003374E3"/>
    <w:rsid w:val="003401A5"/>
    <w:rsid w:val="00340336"/>
    <w:rsid w:val="00341DFD"/>
    <w:rsid w:val="00345F88"/>
    <w:rsid w:val="003478F7"/>
    <w:rsid w:val="00347CB5"/>
    <w:rsid w:val="003540D6"/>
    <w:rsid w:val="00366378"/>
    <w:rsid w:val="00371707"/>
    <w:rsid w:val="00372B38"/>
    <w:rsid w:val="00381C8F"/>
    <w:rsid w:val="003833A7"/>
    <w:rsid w:val="00383AA5"/>
    <w:rsid w:val="00383F09"/>
    <w:rsid w:val="00385354"/>
    <w:rsid w:val="00385E36"/>
    <w:rsid w:val="00387F8C"/>
    <w:rsid w:val="00392B54"/>
    <w:rsid w:val="00393008"/>
    <w:rsid w:val="003936D6"/>
    <w:rsid w:val="00396A02"/>
    <w:rsid w:val="00397AD9"/>
    <w:rsid w:val="003A075C"/>
    <w:rsid w:val="003A0ED3"/>
    <w:rsid w:val="003A2E5F"/>
    <w:rsid w:val="003A555C"/>
    <w:rsid w:val="003A7E4E"/>
    <w:rsid w:val="003B1B1F"/>
    <w:rsid w:val="003B3672"/>
    <w:rsid w:val="003B3DF8"/>
    <w:rsid w:val="003B4FB8"/>
    <w:rsid w:val="003B7476"/>
    <w:rsid w:val="003B7AF8"/>
    <w:rsid w:val="003C0B04"/>
    <w:rsid w:val="003C2A40"/>
    <w:rsid w:val="003C32FE"/>
    <w:rsid w:val="003C35EB"/>
    <w:rsid w:val="003C3AD8"/>
    <w:rsid w:val="003C4C2C"/>
    <w:rsid w:val="003D0107"/>
    <w:rsid w:val="003D13A6"/>
    <w:rsid w:val="003D1EDC"/>
    <w:rsid w:val="003D1FB5"/>
    <w:rsid w:val="003D2DD6"/>
    <w:rsid w:val="003D3529"/>
    <w:rsid w:val="003D427E"/>
    <w:rsid w:val="003D5626"/>
    <w:rsid w:val="003D7E2C"/>
    <w:rsid w:val="003E0385"/>
    <w:rsid w:val="003E1C7F"/>
    <w:rsid w:val="003E201C"/>
    <w:rsid w:val="003E23C3"/>
    <w:rsid w:val="003E2C6B"/>
    <w:rsid w:val="003E33FD"/>
    <w:rsid w:val="003F3F22"/>
    <w:rsid w:val="003F451D"/>
    <w:rsid w:val="003F63A7"/>
    <w:rsid w:val="003F7236"/>
    <w:rsid w:val="003F7EF7"/>
    <w:rsid w:val="00400562"/>
    <w:rsid w:val="00405468"/>
    <w:rsid w:val="00407085"/>
    <w:rsid w:val="00410905"/>
    <w:rsid w:val="00414304"/>
    <w:rsid w:val="0041621E"/>
    <w:rsid w:val="00420A4E"/>
    <w:rsid w:val="00421FD1"/>
    <w:rsid w:val="00430E5A"/>
    <w:rsid w:val="00432E24"/>
    <w:rsid w:val="0043337C"/>
    <w:rsid w:val="0043364D"/>
    <w:rsid w:val="0043513A"/>
    <w:rsid w:val="004407B0"/>
    <w:rsid w:val="004410B0"/>
    <w:rsid w:val="0044151C"/>
    <w:rsid w:val="00442C78"/>
    <w:rsid w:val="00446C61"/>
    <w:rsid w:val="004525F7"/>
    <w:rsid w:val="00452B9A"/>
    <w:rsid w:val="00453910"/>
    <w:rsid w:val="00454539"/>
    <w:rsid w:val="0045576B"/>
    <w:rsid w:val="00457057"/>
    <w:rsid w:val="0045715B"/>
    <w:rsid w:val="00461CF7"/>
    <w:rsid w:val="0046332B"/>
    <w:rsid w:val="00464818"/>
    <w:rsid w:val="00465807"/>
    <w:rsid w:val="00467F1D"/>
    <w:rsid w:val="004733C3"/>
    <w:rsid w:val="004856D0"/>
    <w:rsid w:val="00487406"/>
    <w:rsid w:val="00490A28"/>
    <w:rsid w:val="004914F6"/>
    <w:rsid w:val="00495F55"/>
    <w:rsid w:val="004A05F2"/>
    <w:rsid w:val="004A0602"/>
    <w:rsid w:val="004A1657"/>
    <w:rsid w:val="004A3279"/>
    <w:rsid w:val="004A420E"/>
    <w:rsid w:val="004A490A"/>
    <w:rsid w:val="004A50FA"/>
    <w:rsid w:val="004A6A0B"/>
    <w:rsid w:val="004A6A1C"/>
    <w:rsid w:val="004A7BCA"/>
    <w:rsid w:val="004A7C56"/>
    <w:rsid w:val="004B1BEF"/>
    <w:rsid w:val="004B1CC2"/>
    <w:rsid w:val="004B4027"/>
    <w:rsid w:val="004B79C0"/>
    <w:rsid w:val="004C044E"/>
    <w:rsid w:val="004C368D"/>
    <w:rsid w:val="004C3AE5"/>
    <w:rsid w:val="004C4E32"/>
    <w:rsid w:val="004C66DD"/>
    <w:rsid w:val="004D3AAB"/>
    <w:rsid w:val="004D423C"/>
    <w:rsid w:val="004D6D3A"/>
    <w:rsid w:val="004D73DF"/>
    <w:rsid w:val="004E27B6"/>
    <w:rsid w:val="004E541C"/>
    <w:rsid w:val="004E6EF8"/>
    <w:rsid w:val="004F3C0B"/>
    <w:rsid w:val="004F5480"/>
    <w:rsid w:val="004F784C"/>
    <w:rsid w:val="00502176"/>
    <w:rsid w:val="00502576"/>
    <w:rsid w:val="00506D15"/>
    <w:rsid w:val="00511440"/>
    <w:rsid w:val="00511DD3"/>
    <w:rsid w:val="005124CA"/>
    <w:rsid w:val="005142C6"/>
    <w:rsid w:val="00515713"/>
    <w:rsid w:val="00520EA6"/>
    <w:rsid w:val="0052137C"/>
    <w:rsid w:val="0052497D"/>
    <w:rsid w:val="005266AD"/>
    <w:rsid w:val="00527B5F"/>
    <w:rsid w:val="00530C98"/>
    <w:rsid w:val="00530D59"/>
    <w:rsid w:val="00532FEF"/>
    <w:rsid w:val="00534EC3"/>
    <w:rsid w:val="00550DCB"/>
    <w:rsid w:val="00550DEA"/>
    <w:rsid w:val="00561ABA"/>
    <w:rsid w:val="00562FEA"/>
    <w:rsid w:val="00563C70"/>
    <w:rsid w:val="00567C89"/>
    <w:rsid w:val="00570E99"/>
    <w:rsid w:val="0057377F"/>
    <w:rsid w:val="0057515C"/>
    <w:rsid w:val="00576389"/>
    <w:rsid w:val="0057734C"/>
    <w:rsid w:val="00577EA6"/>
    <w:rsid w:val="00580A8E"/>
    <w:rsid w:val="00584752"/>
    <w:rsid w:val="00593662"/>
    <w:rsid w:val="00594010"/>
    <w:rsid w:val="00594A98"/>
    <w:rsid w:val="00595E4F"/>
    <w:rsid w:val="005A6FDF"/>
    <w:rsid w:val="005B1067"/>
    <w:rsid w:val="005B3870"/>
    <w:rsid w:val="005B6947"/>
    <w:rsid w:val="005B6A06"/>
    <w:rsid w:val="005B7602"/>
    <w:rsid w:val="005C24A8"/>
    <w:rsid w:val="005C4B56"/>
    <w:rsid w:val="005C4CD8"/>
    <w:rsid w:val="005C4EFB"/>
    <w:rsid w:val="005C6BED"/>
    <w:rsid w:val="005D4E60"/>
    <w:rsid w:val="005D5369"/>
    <w:rsid w:val="005D5CC0"/>
    <w:rsid w:val="005D6EF0"/>
    <w:rsid w:val="005D7C02"/>
    <w:rsid w:val="005E2460"/>
    <w:rsid w:val="005E2CCC"/>
    <w:rsid w:val="005E5222"/>
    <w:rsid w:val="005E6890"/>
    <w:rsid w:val="005F0272"/>
    <w:rsid w:val="005F2B49"/>
    <w:rsid w:val="005F4006"/>
    <w:rsid w:val="005F43CE"/>
    <w:rsid w:val="005F6854"/>
    <w:rsid w:val="00601189"/>
    <w:rsid w:val="0060130D"/>
    <w:rsid w:val="00601455"/>
    <w:rsid w:val="0060161B"/>
    <w:rsid w:val="00604566"/>
    <w:rsid w:val="00605578"/>
    <w:rsid w:val="00606817"/>
    <w:rsid w:val="00606DDE"/>
    <w:rsid w:val="00612110"/>
    <w:rsid w:val="006220E3"/>
    <w:rsid w:val="0062389E"/>
    <w:rsid w:val="006307DD"/>
    <w:rsid w:val="006341F6"/>
    <w:rsid w:val="00634DE2"/>
    <w:rsid w:val="00634E19"/>
    <w:rsid w:val="006355BC"/>
    <w:rsid w:val="00635C33"/>
    <w:rsid w:val="00640F8F"/>
    <w:rsid w:val="00641064"/>
    <w:rsid w:val="00641F4B"/>
    <w:rsid w:val="006437A5"/>
    <w:rsid w:val="00643CB1"/>
    <w:rsid w:val="0064478D"/>
    <w:rsid w:val="0065030E"/>
    <w:rsid w:val="006539FD"/>
    <w:rsid w:val="006567EB"/>
    <w:rsid w:val="006575FF"/>
    <w:rsid w:val="006607D0"/>
    <w:rsid w:val="00663A00"/>
    <w:rsid w:val="00665B4A"/>
    <w:rsid w:val="00665F43"/>
    <w:rsid w:val="006678E9"/>
    <w:rsid w:val="006702DC"/>
    <w:rsid w:val="00670BB0"/>
    <w:rsid w:val="00670E6A"/>
    <w:rsid w:val="00671353"/>
    <w:rsid w:val="00673549"/>
    <w:rsid w:val="0067422F"/>
    <w:rsid w:val="00675F35"/>
    <w:rsid w:val="00677B02"/>
    <w:rsid w:val="00681FB8"/>
    <w:rsid w:val="00685417"/>
    <w:rsid w:val="00691AEE"/>
    <w:rsid w:val="006921DB"/>
    <w:rsid w:val="00693AC3"/>
    <w:rsid w:val="006940C7"/>
    <w:rsid w:val="00694205"/>
    <w:rsid w:val="00694431"/>
    <w:rsid w:val="006945B3"/>
    <w:rsid w:val="00695337"/>
    <w:rsid w:val="006962F0"/>
    <w:rsid w:val="0069693D"/>
    <w:rsid w:val="006A4FA9"/>
    <w:rsid w:val="006A5861"/>
    <w:rsid w:val="006A5C8F"/>
    <w:rsid w:val="006A67E4"/>
    <w:rsid w:val="006A73F8"/>
    <w:rsid w:val="006A745F"/>
    <w:rsid w:val="006B1EE7"/>
    <w:rsid w:val="006B2ADE"/>
    <w:rsid w:val="006B2EFE"/>
    <w:rsid w:val="006B52D2"/>
    <w:rsid w:val="006B543B"/>
    <w:rsid w:val="006B61D2"/>
    <w:rsid w:val="006B7891"/>
    <w:rsid w:val="006C01B2"/>
    <w:rsid w:val="006C0D15"/>
    <w:rsid w:val="006C15D1"/>
    <w:rsid w:val="006C1BDB"/>
    <w:rsid w:val="006C2E03"/>
    <w:rsid w:val="006C3F90"/>
    <w:rsid w:val="006C6324"/>
    <w:rsid w:val="006C64E2"/>
    <w:rsid w:val="006D0DAF"/>
    <w:rsid w:val="006D0FED"/>
    <w:rsid w:val="006D1D81"/>
    <w:rsid w:val="006D4C03"/>
    <w:rsid w:val="006E0816"/>
    <w:rsid w:val="006E1AA6"/>
    <w:rsid w:val="006E24B6"/>
    <w:rsid w:val="006E3029"/>
    <w:rsid w:val="006E44D6"/>
    <w:rsid w:val="006E6336"/>
    <w:rsid w:val="006E7FF5"/>
    <w:rsid w:val="006F1BF1"/>
    <w:rsid w:val="006F21FE"/>
    <w:rsid w:val="006F5987"/>
    <w:rsid w:val="006F5B2A"/>
    <w:rsid w:val="006F7670"/>
    <w:rsid w:val="00701788"/>
    <w:rsid w:val="00703CC8"/>
    <w:rsid w:val="00706B60"/>
    <w:rsid w:val="00706DA2"/>
    <w:rsid w:val="007072EA"/>
    <w:rsid w:val="007143F5"/>
    <w:rsid w:val="00721B67"/>
    <w:rsid w:val="007220ED"/>
    <w:rsid w:val="007224DC"/>
    <w:rsid w:val="00723717"/>
    <w:rsid w:val="00723A23"/>
    <w:rsid w:val="00731504"/>
    <w:rsid w:val="00733B72"/>
    <w:rsid w:val="0073518C"/>
    <w:rsid w:val="00736032"/>
    <w:rsid w:val="00736FFD"/>
    <w:rsid w:val="00744888"/>
    <w:rsid w:val="0074644A"/>
    <w:rsid w:val="00746C94"/>
    <w:rsid w:val="00747B2B"/>
    <w:rsid w:val="007506BC"/>
    <w:rsid w:val="007524B3"/>
    <w:rsid w:val="007536F8"/>
    <w:rsid w:val="0075380C"/>
    <w:rsid w:val="00754682"/>
    <w:rsid w:val="0076051E"/>
    <w:rsid w:val="00760A08"/>
    <w:rsid w:val="0076270C"/>
    <w:rsid w:val="007634B0"/>
    <w:rsid w:val="0076583B"/>
    <w:rsid w:val="007658AC"/>
    <w:rsid w:val="0076696A"/>
    <w:rsid w:val="00767D3A"/>
    <w:rsid w:val="00770749"/>
    <w:rsid w:val="00774F71"/>
    <w:rsid w:val="00775997"/>
    <w:rsid w:val="00777075"/>
    <w:rsid w:val="007775E5"/>
    <w:rsid w:val="00777B0E"/>
    <w:rsid w:val="0078389E"/>
    <w:rsid w:val="00785BE8"/>
    <w:rsid w:val="00790F4B"/>
    <w:rsid w:val="007930DF"/>
    <w:rsid w:val="00797C3A"/>
    <w:rsid w:val="007A21D7"/>
    <w:rsid w:val="007A29D4"/>
    <w:rsid w:val="007A2BC5"/>
    <w:rsid w:val="007A39C1"/>
    <w:rsid w:val="007A50AD"/>
    <w:rsid w:val="007A5621"/>
    <w:rsid w:val="007A71B5"/>
    <w:rsid w:val="007B097B"/>
    <w:rsid w:val="007B4C26"/>
    <w:rsid w:val="007B5D00"/>
    <w:rsid w:val="007C6002"/>
    <w:rsid w:val="007C79E7"/>
    <w:rsid w:val="007D09AA"/>
    <w:rsid w:val="007D29D4"/>
    <w:rsid w:val="007D30F0"/>
    <w:rsid w:val="007D5D34"/>
    <w:rsid w:val="007D6DD8"/>
    <w:rsid w:val="007E0792"/>
    <w:rsid w:val="007E12D1"/>
    <w:rsid w:val="007E2C0B"/>
    <w:rsid w:val="007E3788"/>
    <w:rsid w:val="007E595C"/>
    <w:rsid w:val="007E6F05"/>
    <w:rsid w:val="007E732D"/>
    <w:rsid w:val="007E7599"/>
    <w:rsid w:val="007F0009"/>
    <w:rsid w:val="008056D4"/>
    <w:rsid w:val="00806F44"/>
    <w:rsid w:val="0081154C"/>
    <w:rsid w:val="0081454E"/>
    <w:rsid w:val="00816E89"/>
    <w:rsid w:val="00820572"/>
    <w:rsid w:val="008224D6"/>
    <w:rsid w:val="00822E82"/>
    <w:rsid w:val="0083129E"/>
    <w:rsid w:val="008336D7"/>
    <w:rsid w:val="0083546C"/>
    <w:rsid w:val="008354C6"/>
    <w:rsid w:val="0083613C"/>
    <w:rsid w:val="00836946"/>
    <w:rsid w:val="00844ADA"/>
    <w:rsid w:val="00845418"/>
    <w:rsid w:val="00846447"/>
    <w:rsid w:val="00847986"/>
    <w:rsid w:val="00853346"/>
    <w:rsid w:val="008547BC"/>
    <w:rsid w:val="00854880"/>
    <w:rsid w:val="00854D14"/>
    <w:rsid w:val="00864177"/>
    <w:rsid w:val="00864F0E"/>
    <w:rsid w:val="00877260"/>
    <w:rsid w:val="00877ACC"/>
    <w:rsid w:val="00880AA3"/>
    <w:rsid w:val="00880BF2"/>
    <w:rsid w:val="00884128"/>
    <w:rsid w:val="00885818"/>
    <w:rsid w:val="008960C4"/>
    <w:rsid w:val="00897F57"/>
    <w:rsid w:val="008A2F91"/>
    <w:rsid w:val="008A36C9"/>
    <w:rsid w:val="008A4FF6"/>
    <w:rsid w:val="008A6434"/>
    <w:rsid w:val="008A750F"/>
    <w:rsid w:val="008B0E83"/>
    <w:rsid w:val="008B1635"/>
    <w:rsid w:val="008B2DA5"/>
    <w:rsid w:val="008B39DA"/>
    <w:rsid w:val="008B7320"/>
    <w:rsid w:val="008C000E"/>
    <w:rsid w:val="008C037E"/>
    <w:rsid w:val="008C12A3"/>
    <w:rsid w:val="008C132D"/>
    <w:rsid w:val="008C34BB"/>
    <w:rsid w:val="008E1ACB"/>
    <w:rsid w:val="008E418E"/>
    <w:rsid w:val="008E429B"/>
    <w:rsid w:val="008E5115"/>
    <w:rsid w:val="008F3E4C"/>
    <w:rsid w:val="008F4590"/>
    <w:rsid w:val="008F4ACF"/>
    <w:rsid w:val="008F582F"/>
    <w:rsid w:val="0090164F"/>
    <w:rsid w:val="00901F1E"/>
    <w:rsid w:val="009044AB"/>
    <w:rsid w:val="0090473D"/>
    <w:rsid w:val="0090712B"/>
    <w:rsid w:val="00911789"/>
    <w:rsid w:val="00914881"/>
    <w:rsid w:val="00916974"/>
    <w:rsid w:val="0092097D"/>
    <w:rsid w:val="00921402"/>
    <w:rsid w:val="009257C3"/>
    <w:rsid w:val="00926C6C"/>
    <w:rsid w:val="00926E1D"/>
    <w:rsid w:val="00933322"/>
    <w:rsid w:val="009356EC"/>
    <w:rsid w:val="00936706"/>
    <w:rsid w:val="009370B7"/>
    <w:rsid w:val="00940677"/>
    <w:rsid w:val="009436BE"/>
    <w:rsid w:val="00946630"/>
    <w:rsid w:val="00946F8D"/>
    <w:rsid w:val="00947EDF"/>
    <w:rsid w:val="00953B0D"/>
    <w:rsid w:val="009601C8"/>
    <w:rsid w:val="0096458A"/>
    <w:rsid w:val="0097014B"/>
    <w:rsid w:val="00971FF9"/>
    <w:rsid w:val="0097243C"/>
    <w:rsid w:val="00973197"/>
    <w:rsid w:val="00974451"/>
    <w:rsid w:val="00976A01"/>
    <w:rsid w:val="009778CB"/>
    <w:rsid w:val="0098191E"/>
    <w:rsid w:val="00991CA6"/>
    <w:rsid w:val="00991D10"/>
    <w:rsid w:val="009942FB"/>
    <w:rsid w:val="009961D1"/>
    <w:rsid w:val="009974D1"/>
    <w:rsid w:val="0099762A"/>
    <w:rsid w:val="009A2B1E"/>
    <w:rsid w:val="009A7624"/>
    <w:rsid w:val="009B3561"/>
    <w:rsid w:val="009B4274"/>
    <w:rsid w:val="009B526C"/>
    <w:rsid w:val="009B5643"/>
    <w:rsid w:val="009B571A"/>
    <w:rsid w:val="009B6B53"/>
    <w:rsid w:val="009C017F"/>
    <w:rsid w:val="009C1058"/>
    <w:rsid w:val="009C6662"/>
    <w:rsid w:val="009C722D"/>
    <w:rsid w:val="009D1F0A"/>
    <w:rsid w:val="009D30BF"/>
    <w:rsid w:val="009D350E"/>
    <w:rsid w:val="009E0315"/>
    <w:rsid w:val="009E18CF"/>
    <w:rsid w:val="009E20EF"/>
    <w:rsid w:val="009E224A"/>
    <w:rsid w:val="009E3289"/>
    <w:rsid w:val="009E6531"/>
    <w:rsid w:val="009E71FE"/>
    <w:rsid w:val="009F0BD1"/>
    <w:rsid w:val="009F3E9B"/>
    <w:rsid w:val="00A00BAD"/>
    <w:rsid w:val="00A04730"/>
    <w:rsid w:val="00A07C77"/>
    <w:rsid w:val="00A11857"/>
    <w:rsid w:val="00A134C1"/>
    <w:rsid w:val="00A15079"/>
    <w:rsid w:val="00A15625"/>
    <w:rsid w:val="00A16BB1"/>
    <w:rsid w:val="00A31603"/>
    <w:rsid w:val="00A328BB"/>
    <w:rsid w:val="00A330AF"/>
    <w:rsid w:val="00A33C84"/>
    <w:rsid w:val="00A348D7"/>
    <w:rsid w:val="00A41D4E"/>
    <w:rsid w:val="00A43340"/>
    <w:rsid w:val="00A463B6"/>
    <w:rsid w:val="00A472F2"/>
    <w:rsid w:val="00A51FE5"/>
    <w:rsid w:val="00A55E0E"/>
    <w:rsid w:val="00A60DBA"/>
    <w:rsid w:val="00A621D7"/>
    <w:rsid w:val="00A626E2"/>
    <w:rsid w:val="00A62A7A"/>
    <w:rsid w:val="00A66763"/>
    <w:rsid w:val="00A713B3"/>
    <w:rsid w:val="00A72455"/>
    <w:rsid w:val="00A807B6"/>
    <w:rsid w:val="00A80F8B"/>
    <w:rsid w:val="00A81C78"/>
    <w:rsid w:val="00A823DF"/>
    <w:rsid w:val="00A8427F"/>
    <w:rsid w:val="00A86161"/>
    <w:rsid w:val="00A90B6A"/>
    <w:rsid w:val="00A91740"/>
    <w:rsid w:val="00A94475"/>
    <w:rsid w:val="00AA003E"/>
    <w:rsid w:val="00AA02EF"/>
    <w:rsid w:val="00AA0516"/>
    <w:rsid w:val="00AA1839"/>
    <w:rsid w:val="00AA2337"/>
    <w:rsid w:val="00AA4469"/>
    <w:rsid w:val="00AA5850"/>
    <w:rsid w:val="00AA5A73"/>
    <w:rsid w:val="00AA5AE5"/>
    <w:rsid w:val="00AA67B4"/>
    <w:rsid w:val="00AB1BBA"/>
    <w:rsid w:val="00AB222A"/>
    <w:rsid w:val="00AB68D2"/>
    <w:rsid w:val="00AB6A7C"/>
    <w:rsid w:val="00AC0E94"/>
    <w:rsid w:val="00AC2D17"/>
    <w:rsid w:val="00AC56DB"/>
    <w:rsid w:val="00AD0CEF"/>
    <w:rsid w:val="00AD0F61"/>
    <w:rsid w:val="00AD1816"/>
    <w:rsid w:val="00AD35F9"/>
    <w:rsid w:val="00AD3876"/>
    <w:rsid w:val="00AD4F1C"/>
    <w:rsid w:val="00AE0469"/>
    <w:rsid w:val="00AE1F2C"/>
    <w:rsid w:val="00AE636F"/>
    <w:rsid w:val="00AE6441"/>
    <w:rsid w:val="00AE669E"/>
    <w:rsid w:val="00AE7064"/>
    <w:rsid w:val="00AE75C9"/>
    <w:rsid w:val="00AF087E"/>
    <w:rsid w:val="00AF3060"/>
    <w:rsid w:val="00AF35AA"/>
    <w:rsid w:val="00AF3D8A"/>
    <w:rsid w:val="00AF3F5D"/>
    <w:rsid w:val="00AF5718"/>
    <w:rsid w:val="00B020B2"/>
    <w:rsid w:val="00B026ED"/>
    <w:rsid w:val="00B0346C"/>
    <w:rsid w:val="00B0510C"/>
    <w:rsid w:val="00B0571E"/>
    <w:rsid w:val="00B076F5"/>
    <w:rsid w:val="00B1081B"/>
    <w:rsid w:val="00B130D3"/>
    <w:rsid w:val="00B16CF8"/>
    <w:rsid w:val="00B22325"/>
    <w:rsid w:val="00B22BDE"/>
    <w:rsid w:val="00B236C5"/>
    <w:rsid w:val="00B270A5"/>
    <w:rsid w:val="00B272E9"/>
    <w:rsid w:val="00B279F4"/>
    <w:rsid w:val="00B27DF9"/>
    <w:rsid w:val="00B302E2"/>
    <w:rsid w:val="00B305B8"/>
    <w:rsid w:val="00B308C6"/>
    <w:rsid w:val="00B334E4"/>
    <w:rsid w:val="00B357A8"/>
    <w:rsid w:val="00B35FEC"/>
    <w:rsid w:val="00B401F3"/>
    <w:rsid w:val="00B4061F"/>
    <w:rsid w:val="00B4139E"/>
    <w:rsid w:val="00B44240"/>
    <w:rsid w:val="00B52222"/>
    <w:rsid w:val="00B52DAD"/>
    <w:rsid w:val="00B55407"/>
    <w:rsid w:val="00B61116"/>
    <w:rsid w:val="00B636C3"/>
    <w:rsid w:val="00B6480E"/>
    <w:rsid w:val="00B65BFD"/>
    <w:rsid w:val="00B736D6"/>
    <w:rsid w:val="00B80176"/>
    <w:rsid w:val="00B82A34"/>
    <w:rsid w:val="00B84A80"/>
    <w:rsid w:val="00B85854"/>
    <w:rsid w:val="00B8688D"/>
    <w:rsid w:val="00B8737F"/>
    <w:rsid w:val="00B91277"/>
    <w:rsid w:val="00B94820"/>
    <w:rsid w:val="00B97567"/>
    <w:rsid w:val="00B976EF"/>
    <w:rsid w:val="00BA0A92"/>
    <w:rsid w:val="00BA6480"/>
    <w:rsid w:val="00BA7B27"/>
    <w:rsid w:val="00BB09F5"/>
    <w:rsid w:val="00BB2E84"/>
    <w:rsid w:val="00BB4A2D"/>
    <w:rsid w:val="00BB541B"/>
    <w:rsid w:val="00BC3A47"/>
    <w:rsid w:val="00BC4E38"/>
    <w:rsid w:val="00BD09EB"/>
    <w:rsid w:val="00BD20B7"/>
    <w:rsid w:val="00BD2A77"/>
    <w:rsid w:val="00BD2AAF"/>
    <w:rsid w:val="00BD4CD7"/>
    <w:rsid w:val="00BD5F71"/>
    <w:rsid w:val="00BD62FA"/>
    <w:rsid w:val="00BD6956"/>
    <w:rsid w:val="00BE4CF3"/>
    <w:rsid w:val="00BE60C9"/>
    <w:rsid w:val="00BE6432"/>
    <w:rsid w:val="00BF0B92"/>
    <w:rsid w:val="00BF2AD9"/>
    <w:rsid w:val="00BF3B49"/>
    <w:rsid w:val="00BF7864"/>
    <w:rsid w:val="00C06E01"/>
    <w:rsid w:val="00C0793B"/>
    <w:rsid w:val="00C07D55"/>
    <w:rsid w:val="00C1159C"/>
    <w:rsid w:val="00C1186A"/>
    <w:rsid w:val="00C118AA"/>
    <w:rsid w:val="00C154D9"/>
    <w:rsid w:val="00C154DF"/>
    <w:rsid w:val="00C17493"/>
    <w:rsid w:val="00C20B16"/>
    <w:rsid w:val="00C2284F"/>
    <w:rsid w:val="00C22FF6"/>
    <w:rsid w:val="00C23373"/>
    <w:rsid w:val="00C2581E"/>
    <w:rsid w:val="00C3118C"/>
    <w:rsid w:val="00C311B5"/>
    <w:rsid w:val="00C31459"/>
    <w:rsid w:val="00C32C2E"/>
    <w:rsid w:val="00C338B7"/>
    <w:rsid w:val="00C372FC"/>
    <w:rsid w:val="00C445F6"/>
    <w:rsid w:val="00C50549"/>
    <w:rsid w:val="00C5061E"/>
    <w:rsid w:val="00C52343"/>
    <w:rsid w:val="00C54741"/>
    <w:rsid w:val="00C5560A"/>
    <w:rsid w:val="00C56595"/>
    <w:rsid w:val="00C56615"/>
    <w:rsid w:val="00C6570A"/>
    <w:rsid w:val="00C66201"/>
    <w:rsid w:val="00C70068"/>
    <w:rsid w:val="00C703BD"/>
    <w:rsid w:val="00C7087C"/>
    <w:rsid w:val="00C72C64"/>
    <w:rsid w:val="00C76560"/>
    <w:rsid w:val="00C77BF0"/>
    <w:rsid w:val="00C80EAB"/>
    <w:rsid w:val="00C83718"/>
    <w:rsid w:val="00C905CD"/>
    <w:rsid w:val="00C910F1"/>
    <w:rsid w:val="00C93B82"/>
    <w:rsid w:val="00CA226E"/>
    <w:rsid w:val="00CA393A"/>
    <w:rsid w:val="00CA41B5"/>
    <w:rsid w:val="00CA5620"/>
    <w:rsid w:val="00CB0B4A"/>
    <w:rsid w:val="00CB190F"/>
    <w:rsid w:val="00CB6AF3"/>
    <w:rsid w:val="00CC0D1A"/>
    <w:rsid w:val="00CC1529"/>
    <w:rsid w:val="00CC153E"/>
    <w:rsid w:val="00CC1B34"/>
    <w:rsid w:val="00CC21DC"/>
    <w:rsid w:val="00CD04B9"/>
    <w:rsid w:val="00CD2C60"/>
    <w:rsid w:val="00CD5143"/>
    <w:rsid w:val="00CD6A51"/>
    <w:rsid w:val="00CE1044"/>
    <w:rsid w:val="00CE119C"/>
    <w:rsid w:val="00CE3D3E"/>
    <w:rsid w:val="00CE46A6"/>
    <w:rsid w:val="00CE4C17"/>
    <w:rsid w:val="00CE6AB7"/>
    <w:rsid w:val="00CF64D2"/>
    <w:rsid w:val="00CF659B"/>
    <w:rsid w:val="00CF6B99"/>
    <w:rsid w:val="00CF6CEC"/>
    <w:rsid w:val="00CF6F32"/>
    <w:rsid w:val="00D03B73"/>
    <w:rsid w:val="00D04551"/>
    <w:rsid w:val="00D13E15"/>
    <w:rsid w:val="00D1798E"/>
    <w:rsid w:val="00D24593"/>
    <w:rsid w:val="00D27242"/>
    <w:rsid w:val="00D34AF8"/>
    <w:rsid w:val="00D4186B"/>
    <w:rsid w:val="00D42219"/>
    <w:rsid w:val="00D43A15"/>
    <w:rsid w:val="00D44C5F"/>
    <w:rsid w:val="00D45B7D"/>
    <w:rsid w:val="00D509CE"/>
    <w:rsid w:val="00D552CF"/>
    <w:rsid w:val="00D56D1A"/>
    <w:rsid w:val="00D60EDF"/>
    <w:rsid w:val="00D622A8"/>
    <w:rsid w:val="00D629ED"/>
    <w:rsid w:val="00D7060B"/>
    <w:rsid w:val="00D70C9A"/>
    <w:rsid w:val="00D70CCC"/>
    <w:rsid w:val="00D7176D"/>
    <w:rsid w:val="00D72D1E"/>
    <w:rsid w:val="00D74A75"/>
    <w:rsid w:val="00D7726E"/>
    <w:rsid w:val="00D8108B"/>
    <w:rsid w:val="00D8448A"/>
    <w:rsid w:val="00D8459B"/>
    <w:rsid w:val="00D85AB8"/>
    <w:rsid w:val="00D87981"/>
    <w:rsid w:val="00D90077"/>
    <w:rsid w:val="00D9113A"/>
    <w:rsid w:val="00D91604"/>
    <w:rsid w:val="00D91B11"/>
    <w:rsid w:val="00D92F62"/>
    <w:rsid w:val="00D93A7D"/>
    <w:rsid w:val="00DA0C16"/>
    <w:rsid w:val="00DA0E77"/>
    <w:rsid w:val="00DA188C"/>
    <w:rsid w:val="00DA545A"/>
    <w:rsid w:val="00DA645D"/>
    <w:rsid w:val="00DB0A7D"/>
    <w:rsid w:val="00DB0D0A"/>
    <w:rsid w:val="00DB20E9"/>
    <w:rsid w:val="00DB24BB"/>
    <w:rsid w:val="00DB4940"/>
    <w:rsid w:val="00DB5625"/>
    <w:rsid w:val="00DB7E54"/>
    <w:rsid w:val="00DC297D"/>
    <w:rsid w:val="00DC4716"/>
    <w:rsid w:val="00DC5E86"/>
    <w:rsid w:val="00DC77B3"/>
    <w:rsid w:val="00DC79A7"/>
    <w:rsid w:val="00DC7C9C"/>
    <w:rsid w:val="00DD0F03"/>
    <w:rsid w:val="00DD155D"/>
    <w:rsid w:val="00DD2727"/>
    <w:rsid w:val="00DD342C"/>
    <w:rsid w:val="00DD3EF7"/>
    <w:rsid w:val="00DD4C37"/>
    <w:rsid w:val="00DE1646"/>
    <w:rsid w:val="00DE1E5D"/>
    <w:rsid w:val="00DE1EFB"/>
    <w:rsid w:val="00DE6758"/>
    <w:rsid w:val="00DF00D9"/>
    <w:rsid w:val="00DF0A0F"/>
    <w:rsid w:val="00DF3042"/>
    <w:rsid w:val="00DF38C3"/>
    <w:rsid w:val="00DF4704"/>
    <w:rsid w:val="00DF4B26"/>
    <w:rsid w:val="00E01BD2"/>
    <w:rsid w:val="00E04EF5"/>
    <w:rsid w:val="00E06FB1"/>
    <w:rsid w:val="00E1205D"/>
    <w:rsid w:val="00E1298E"/>
    <w:rsid w:val="00E133CE"/>
    <w:rsid w:val="00E151A7"/>
    <w:rsid w:val="00E15663"/>
    <w:rsid w:val="00E15CCE"/>
    <w:rsid w:val="00E16095"/>
    <w:rsid w:val="00E20D30"/>
    <w:rsid w:val="00E212A6"/>
    <w:rsid w:val="00E2131A"/>
    <w:rsid w:val="00E26C64"/>
    <w:rsid w:val="00E31DE7"/>
    <w:rsid w:val="00E361DB"/>
    <w:rsid w:val="00E367B3"/>
    <w:rsid w:val="00E36F5E"/>
    <w:rsid w:val="00E420CB"/>
    <w:rsid w:val="00E42269"/>
    <w:rsid w:val="00E4325D"/>
    <w:rsid w:val="00E43C24"/>
    <w:rsid w:val="00E4570B"/>
    <w:rsid w:val="00E460D5"/>
    <w:rsid w:val="00E46241"/>
    <w:rsid w:val="00E4698F"/>
    <w:rsid w:val="00E5308B"/>
    <w:rsid w:val="00E570C4"/>
    <w:rsid w:val="00E57A13"/>
    <w:rsid w:val="00E65783"/>
    <w:rsid w:val="00E6598C"/>
    <w:rsid w:val="00E6601F"/>
    <w:rsid w:val="00E670C6"/>
    <w:rsid w:val="00E679E3"/>
    <w:rsid w:val="00E70425"/>
    <w:rsid w:val="00E711B3"/>
    <w:rsid w:val="00E75E03"/>
    <w:rsid w:val="00E85BA7"/>
    <w:rsid w:val="00E85CE3"/>
    <w:rsid w:val="00E86464"/>
    <w:rsid w:val="00E86713"/>
    <w:rsid w:val="00E93868"/>
    <w:rsid w:val="00E971FB"/>
    <w:rsid w:val="00EA0670"/>
    <w:rsid w:val="00EA16ED"/>
    <w:rsid w:val="00EA5996"/>
    <w:rsid w:val="00EA5AD5"/>
    <w:rsid w:val="00EA5DFF"/>
    <w:rsid w:val="00EA7424"/>
    <w:rsid w:val="00EB1AD0"/>
    <w:rsid w:val="00EB2C62"/>
    <w:rsid w:val="00EB338A"/>
    <w:rsid w:val="00EB3FE4"/>
    <w:rsid w:val="00EB7E9E"/>
    <w:rsid w:val="00EB7ED6"/>
    <w:rsid w:val="00EC1960"/>
    <w:rsid w:val="00EC1B84"/>
    <w:rsid w:val="00EC4031"/>
    <w:rsid w:val="00EC4B78"/>
    <w:rsid w:val="00EC7A09"/>
    <w:rsid w:val="00ED1355"/>
    <w:rsid w:val="00ED68B6"/>
    <w:rsid w:val="00EE0CE4"/>
    <w:rsid w:val="00EE299F"/>
    <w:rsid w:val="00EE5CC0"/>
    <w:rsid w:val="00EE6033"/>
    <w:rsid w:val="00EF05A3"/>
    <w:rsid w:val="00EF0E6E"/>
    <w:rsid w:val="00EF1065"/>
    <w:rsid w:val="00EF266C"/>
    <w:rsid w:val="00EF5097"/>
    <w:rsid w:val="00EF5A8C"/>
    <w:rsid w:val="00EF5F7E"/>
    <w:rsid w:val="00F011F1"/>
    <w:rsid w:val="00F015E5"/>
    <w:rsid w:val="00F03EB3"/>
    <w:rsid w:val="00F0733A"/>
    <w:rsid w:val="00F11023"/>
    <w:rsid w:val="00F12323"/>
    <w:rsid w:val="00F13170"/>
    <w:rsid w:val="00F15187"/>
    <w:rsid w:val="00F221CF"/>
    <w:rsid w:val="00F2348F"/>
    <w:rsid w:val="00F242DC"/>
    <w:rsid w:val="00F25FDB"/>
    <w:rsid w:val="00F26F70"/>
    <w:rsid w:val="00F31471"/>
    <w:rsid w:val="00F32BE4"/>
    <w:rsid w:val="00F34CE7"/>
    <w:rsid w:val="00F3584D"/>
    <w:rsid w:val="00F40118"/>
    <w:rsid w:val="00F42203"/>
    <w:rsid w:val="00F43149"/>
    <w:rsid w:val="00F4321E"/>
    <w:rsid w:val="00F52C35"/>
    <w:rsid w:val="00F5575C"/>
    <w:rsid w:val="00F56D27"/>
    <w:rsid w:val="00F5729C"/>
    <w:rsid w:val="00F602C0"/>
    <w:rsid w:val="00F6339A"/>
    <w:rsid w:val="00F649A4"/>
    <w:rsid w:val="00F649C1"/>
    <w:rsid w:val="00F64D8D"/>
    <w:rsid w:val="00F65A9A"/>
    <w:rsid w:val="00F6648D"/>
    <w:rsid w:val="00F673AD"/>
    <w:rsid w:val="00F70405"/>
    <w:rsid w:val="00F706C5"/>
    <w:rsid w:val="00F71A28"/>
    <w:rsid w:val="00F71FAB"/>
    <w:rsid w:val="00F762C7"/>
    <w:rsid w:val="00F77DC0"/>
    <w:rsid w:val="00F80BEF"/>
    <w:rsid w:val="00F8161A"/>
    <w:rsid w:val="00F8240F"/>
    <w:rsid w:val="00F83939"/>
    <w:rsid w:val="00F84692"/>
    <w:rsid w:val="00F9044D"/>
    <w:rsid w:val="00F937CF"/>
    <w:rsid w:val="00F93A5D"/>
    <w:rsid w:val="00F93F50"/>
    <w:rsid w:val="00F96EF2"/>
    <w:rsid w:val="00FA1D94"/>
    <w:rsid w:val="00FA4F5D"/>
    <w:rsid w:val="00FA5010"/>
    <w:rsid w:val="00FB1BA2"/>
    <w:rsid w:val="00FB2D1F"/>
    <w:rsid w:val="00FB4114"/>
    <w:rsid w:val="00FB57C4"/>
    <w:rsid w:val="00FB6D40"/>
    <w:rsid w:val="00FB7DD2"/>
    <w:rsid w:val="00FC1B72"/>
    <w:rsid w:val="00FC25A6"/>
    <w:rsid w:val="00FC3C63"/>
    <w:rsid w:val="00FC6814"/>
    <w:rsid w:val="00FC7D5B"/>
    <w:rsid w:val="00FD1C1E"/>
    <w:rsid w:val="00FD39A2"/>
    <w:rsid w:val="00FD46CF"/>
    <w:rsid w:val="00FD636A"/>
    <w:rsid w:val="00FE17AA"/>
    <w:rsid w:val="00FE28B2"/>
    <w:rsid w:val="00FE2D33"/>
    <w:rsid w:val="00FE3137"/>
    <w:rsid w:val="00FE4597"/>
    <w:rsid w:val="00FE503F"/>
    <w:rsid w:val="00FF122B"/>
    <w:rsid w:val="00FF2C0E"/>
    <w:rsid w:val="00FF2C85"/>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E223A"/>
  <w15:chartTrackingRefBased/>
  <w15:docId w15:val="{5AFAF43E-CDA3-4032-AE52-AC3FEEF6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D14"/>
    <w:pPr>
      <w:spacing w:after="240" w:line="230" w:lineRule="atLeast"/>
      <w:jc w:val="both"/>
    </w:pPr>
    <w:rPr>
      <w:rFonts w:ascii="Arial" w:hAnsi="Arial"/>
      <w:lang w:eastAsia="en-US"/>
    </w:rPr>
  </w:style>
  <w:style w:type="paragraph" w:styleId="Heading1">
    <w:name w:val="heading 1"/>
    <w:basedOn w:val="Normal"/>
    <w:next w:val="Normal"/>
    <w:link w:val="Heading1Char"/>
    <w:autoRedefine/>
    <w:qFormat/>
    <w:rsid w:val="00D7060B"/>
    <w:pPr>
      <w:keepNext/>
      <w:keepLines/>
      <w:spacing w:before="240"/>
      <w:jc w:val="left"/>
      <w:outlineLvl w:val="0"/>
    </w:pPr>
    <w:rPr>
      <w:rFonts w:cstheme="majorBidi"/>
      <w:b/>
      <w:bCs/>
      <w:sz w:val="24"/>
      <w:szCs w:val="24"/>
    </w:rPr>
  </w:style>
  <w:style w:type="paragraph" w:styleId="Heading2">
    <w:name w:val="heading 2"/>
    <w:basedOn w:val="Header"/>
    <w:next w:val="Normal"/>
    <w:link w:val="Heading2Char"/>
    <w:qFormat/>
    <w:pPr>
      <w:tabs>
        <w:tab w:val="left" w:pos="540"/>
        <w:tab w:val="left" w:pos="700"/>
      </w:tabs>
      <w:spacing w:before="60" w:line="-250" w:lineRule="auto"/>
      <w:outlineLvl w:val="1"/>
    </w:pPr>
    <w:rPr>
      <w:sz w:val="22"/>
    </w:rPr>
  </w:style>
  <w:style w:type="paragraph" w:styleId="Heading3">
    <w:name w:val="heading 3"/>
    <w:basedOn w:val="Header"/>
    <w:next w:val="Normal"/>
    <w:qFormat/>
    <w:pPr>
      <w:tabs>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E16095"/>
    <w:pPr>
      <w:keepNext/>
      <w:spacing w:line="210" w:lineRule="atLeast"/>
      <w:jc w:val="left"/>
    </w:pPr>
    <w:rPr>
      <w:rFonts w:cs="Arial"/>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qFormat/>
    <w:rsid w:val="006539FD"/>
    <w:rPr>
      <w:noProof/>
      <w:position w:val="6"/>
      <w:sz w:val="18"/>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uiPriority w:val="39"/>
    <w:pPr>
      <w:tabs>
        <w:tab w:val="clear" w:pos="720"/>
        <w:tab w:val="left" w:pos="1140"/>
      </w:tabs>
      <w:ind w:left="1140" w:hanging="1140"/>
    </w:pPr>
  </w:style>
  <w:style w:type="paragraph" w:styleId="TOC5">
    <w:name w:val="toc 5"/>
    <w:basedOn w:val="TOC4"/>
    <w:next w:val="Normal"/>
    <w:uiPriority w:val="39"/>
  </w:style>
  <w:style w:type="paragraph" w:styleId="TOC6">
    <w:name w:val="toc 6"/>
    <w:basedOn w:val="TOC4"/>
    <w:next w:val="Normal"/>
    <w:uiPriority w:val="39"/>
    <w:pPr>
      <w:tabs>
        <w:tab w:val="clear" w:pos="1140"/>
        <w:tab w:val="left" w:pos="1440"/>
      </w:tabs>
      <w:ind w:left="1440" w:hanging="1440"/>
    </w:pPr>
  </w:style>
  <w:style w:type="paragraph" w:styleId="TOC9">
    <w:name w:val="toc 9"/>
    <w:basedOn w:val="TOC1"/>
    <w:next w:val="Normal"/>
    <w:uiPriority w:val="39"/>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570E99"/>
    <w:pPr>
      <w:spacing w:line="230" w:lineRule="exact"/>
    </w:pPr>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F2348F"/>
    <w:pPr>
      <w:spacing w:before="480" w:after="240" w:line="240" w:lineRule="auto"/>
      <w:ind w:left="-376" w:right="-90"/>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qFormat/>
    <w:rsid w:val="00143C91"/>
    <w:pPr>
      <w:spacing w:before="1440" w:after="400" w:line="240" w:lineRule="auto"/>
      <w:jc w:val="left"/>
    </w:pPr>
    <w:rPr>
      <w:b/>
      <w:bCs/>
      <w:color w:val="000000" w:themeColor="text1"/>
      <w:sz w:val="44"/>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E418E"/>
    <w:pPr>
      <w:ind w:left="0"/>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BodyText"/>
    <w:autoRedefine/>
    <w:qFormat/>
    <w:rsid w:val="00BD20B7"/>
    <w:pPr>
      <w:spacing w:before="240"/>
      <w:jc w:val="center"/>
    </w:pPr>
    <w:rPr>
      <w:i/>
      <w:sz w:val="20"/>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66763"/>
    <w:pPr>
      <w:spacing w:after="12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974451"/>
    <w:pPr>
      <w:spacing w:before="1920" w:after="600" w:line="240" w:lineRule="auto"/>
      <w:jc w:val="left"/>
    </w:pPr>
    <w:rPr>
      <w:b/>
      <w:sz w:val="44"/>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047290"/>
    <w:pPr>
      <w:spacing w:before="240" w:after="240" w:line="240" w:lineRule="auto"/>
    </w:pPr>
    <w:rPr>
      <w:color w:val="FF0000"/>
      <w:sz w:val="28"/>
    </w:rPr>
  </w:style>
  <w:style w:type="paragraph" w:customStyle="1" w:styleId="TCRep">
    <w:name w:val="TCRep"/>
    <w:basedOn w:val="List"/>
    <w:autoRedefine/>
    <w:qFormat/>
    <w:rsid w:val="001F4C5F"/>
    <w:pPr>
      <w:spacing w:line="360" w:lineRule="auto"/>
      <w:jc w:val="left"/>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D7060B"/>
    <w:rPr>
      <w:rFonts w:ascii="Arial" w:hAnsi="Arial" w:cstheme="majorBidi"/>
      <w:b/>
      <w:bCs/>
      <w:sz w:val="24"/>
      <w:szCs w:val="24"/>
      <w:lang w:eastAsia="en-US"/>
    </w:rPr>
  </w:style>
  <w:style w:type="paragraph" w:customStyle="1" w:styleId="ListNumberbullets">
    <w:name w:val="List Number bullets"/>
    <w:basedOn w:val="ListNumber"/>
    <w:qFormat/>
    <w:rsid w:val="00294092"/>
    <w:pPr>
      <w:numPr>
        <w:numId w:val="1"/>
      </w:numPr>
      <w:spacing w:after="240"/>
      <w:ind w:left="806" w:hanging="403"/>
    </w:pPr>
  </w:style>
  <w:style w:type="paragraph" w:styleId="List">
    <w:name w:val="List"/>
    <w:basedOn w:val="Normal"/>
    <w:rsid w:val="001F4C5F"/>
    <w:pPr>
      <w:ind w:left="360" w:hanging="360"/>
      <w:contextualSpacing/>
    </w:pPr>
  </w:style>
  <w:style w:type="character" w:customStyle="1" w:styleId="FontStyle46">
    <w:name w:val="Font Style46"/>
    <w:uiPriority w:val="99"/>
    <w:rsid w:val="007224DC"/>
    <w:rPr>
      <w:rFonts w:ascii="Arial" w:hAnsi="Arial" w:cs="Arial"/>
      <w:sz w:val="18"/>
      <w:szCs w:val="18"/>
    </w:rPr>
  </w:style>
  <w:style w:type="table" w:customStyle="1" w:styleId="TableGrid2">
    <w:name w:val="Table Grid2"/>
    <w:basedOn w:val="TableNormal"/>
    <w:next w:val="TableGrid"/>
    <w:uiPriority w:val="39"/>
    <w:rsid w:val="009961D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61D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C4E32"/>
    <w:pPr>
      <w:spacing w:after="0" w:line="240" w:lineRule="auto"/>
      <w:jc w:val="left"/>
    </w:pPr>
    <w:rPr>
      <w:rFonts w:ascii="Times New Roman" w:hAnsi="Times New Roman"/>
      <w:b/>
      <w:bCs/>
      <w:lang w:val="en-US"/>
    </w:rPr>
  </w:style>
  <w:style w:type="character" w:styleId="PlaceholderText">
    <w:name w:val="Placeholder Text"/>
    <w:basedOn w:val="DefaultParagraphFont"/>
    <w:uiPriority w:val="99"/>
    <w:semiHidden/>
    <w:rsid w:val="00E70425"/>
    <w:rPr>
      <w:color w:val="808080"/>
    </w:rPr>
  </w:style>
  <w:style w:type="character" w:styleId="CommentReference">
    <w:name w:val="annotation reference"/>
    <w:basedOn w:val="DefaultParagraphFont"/>
    <w:rsid w:val="000A522B"/>
    <w:rPr>
      <w:sz w:val="16"/>
      <w:szCs w:val="16"/>
    </w:rPr>
  </w:style>
  <w:style w:type="paragraph" w:styleId="CommentText">
    <w:name w:val="annotation text"/>
    <w:basedOn w:val="Normal"/>
    <w:link w:val="CommentTextChar"/>
    <w:rsid w:val="000A522B"/>
    <w:pPr>
      <w:spacing w:line="240" w:lineRule="auto"/>
    </w:pPr>
  </w:style>
  <w:style w:type="character" w:customStyle="1" w:styleId="CommentTextChar">
    <w:name w:val="Comment Text Char"/>
    <w:basedOn w:val="DefaultParagraphFont"/>
    <w:link w:val="CommentText"/>
    <w:rsid w:val="000A522B"/>
    <w:rPr>
      <w:rFonts w:ascii="Arial" w:hAnsi="Arial"/>
      <w:lang w:eastAsia="en-US"/>
    </w:rPr>
  </w:style>
  <w:style w:type="paragraph" w:styleId="CommentSubject">
    <w:name w:val="annotation subject"/>
    <w:basedOn w:val="CommentText"/>
    <w:next w:val="CommentText"/>
    <w:link w:val="CommentSubjectChar"/>
    <w:semiHidden/>
    <w:unhideWhenUsed/>
    <w:rsid w:val="000A522B"/>
    <w:rPr>
      <w:b/>
      <w:bCs/>
    </w:rPr>
  </w:style>
  <w:style w:type="character" w:customStyle="1" w:styleId="CommentSubjectChar">
    <w:name w:val="Comment Subject Char"/>
    <w:basedOn w:val="CommentTextChar"/>
    <w:link w:val="CommentSubject"/>
    <w:semiHidden/>
    <w:rsid w:val="000A522B"/>
    <w:rPr>
      <w:rFonts w:ascii="Arial" w:hAnsi="Arial"/>
      <w:b/>
      <w:bCs/>
      <w:lang w:eastAsia="en-US"/>
    </w:rPr>
  </w:style>
  <w:style w:type="paragraph" w:styleId="Revision">
    <w:name w:val="Revision"/>
    <w:hidden/>
    <w:uiPriority w:val="99"/>
    <w:semiHidden/>
    <w:rsid w:val="000A522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862">
      <w:bodyDiv w:val="1"/>
      <w:marLeft w:val="0"/>
      <w:marRight w:val="0"/>
      <w:marTop w:val="0"/>
      <w:marBottom w:val="0"/>
      <w:divBdr>
        <w:top w:val="none" w:sz="0" w:space="0" w:color="auto"/>
        <w:left w:val="none" w:sz="0" w:space="0" w:color="auto"/>
        <w:bottom w:val="none" w:sz="0" w:space="0" w:color="auto"/>
        <w:right w:val="none" w:sz="0" w:space="0" w:color="auto"/>
      </w:divBdr>
    </w:div>
    <w:div w:id="125705734">
      <w:bodyDiv w:val="1"/>
      <w:marLeft w:val="0"/>
      <w:marRight w:val="0"/>
      <w:marTop w:val="0"/>
      <w:marBottom w:val="0"/>
      <w:divBdr>
        <w:top w:val="none" w:sz="0" w:space="0" w:color="auto"/>
        <w:left w:val="none" w:sz="0" w:space="0" w:color="auto"/>
        <w:bottom w:val="none" w:sz="0" w:space="0" w:color="auto"/>
        <w:right w:val="none" w:sz="0" w:space="0" w:color="auto"/>
      </w:divBdr>
    </w:div>
    <w:div w:id="540829680">
      <w:bodyDiv w:val="1"/>
      <w:marLeft w:val="0"/>
      <w:marRight w:val="0"/>
      <w:marTop w:val="0"/>
      <w:marBottom w:val="0"/>
      <w:divBdr>
        <w:top w:val="none" w:sz="0" w:space="0" w:color="auto"/>
        <w:left w:val="none" w:sz="0" w:space="0" w:color="auto"/>
        <w:bottom w:val="none" w:sz="0" w:space="0" w:color="auto"/>
        <w:right w:val="none" w:sz="0" w:space="0" w:color="auto"/>
      </w:divBdr>
    </w:div>
    <w:div w:id="885683373">
      <w:bodyDiv w:val="1"/>
      <w:marLeft w:val="0"/>
      <w:marRight w:val="0"/>
      <w:marTop w:val="0"/>
      <w:marBottom w:val="0"/>
      <w:divBdr>
        <w:top w:val="none" w:sz="0" w:space="0" w:color="auto"/>
        <w:left w:val="none" w:sz="0" w:space="0" w:color="auto"/>
        <w:bottom w:val="none" w:sz="0" w:space="0" w:color="auto"/>
        <w:right w:val="none" w:sz="0" w:space="0" w:color="auto"/>
      </w:divBdr>
    </w:div>
    <w:div w:id="198863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FB6A72D097B41AD8EDE8BE4B00488" ma:contentTypeVersion="14" ma:contentTypeDescription="Create a new document." ma:contentTypeScope="" ma:versionID="f499786b681e4e932a3e612320b16336">
  <xsd:schema xmlns:xsd="http://www.w3.org/2001/XMLSchema" xmlns:xs="http://www.w3.org/2001/XMLSchema" xmlns:p="http://schemas.microsoft.com/office/2006/metadata/properties" xmlns:ns3="0e67df5b-f548-4b68-adfe-86c543dceee7" xmlns:ns4="57c21b4a-bd58-4494-b4d7-bf21c6bc8b83" targetNamespace="http://schemas.microsoft.com/office/2006/metadata/properties" ma:root="true" ma:fieldsID="70174603512a5de9594a2ae25d8b21e0" ns3:_="" ns4:_="">
    <xsd:import namespace="0e67df5b-f548-4b68-adfe-86c543dceee7"/>
    <xsd:import namespace="57c21b4a-bd58-4494-b4d7-bf21c6bc8b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df5b-f548-4b68-adfe-86c543dc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21b4a-bd58-4494-b4d7-bf21c6bc8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D29A5-83DA-4C44-BE02-04E5440E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df5b-f548-4b68-adfe-86c543dceee7"/>
    <ds:schemaRef ds:uri="57c21b4a-bd58-4494-b4d7-bf21c6bc8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936FD-4B8D-4058-870C-E5A24B39FB62}">
  <ds:schemaRefs>
    <ds:schemaRef ds:uri="http://schemas.openxmlformats.org/officeDocument/2006/bibliography"/>
  </ds:schemaRefs>
</ds:datastoreItem>
</file>

<file path=customXml/itemProps3.xml><?xml version="1.0" encoding="utf-8"?>
<ds:datastoreItem xmlns:ds="http://schemas.openxmlformats.org/officeDocument/2006/customXml" ds:itemID="{B5E2E680-2C80-427B-AAB1-FD29A466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3DD869-BE0D-4077-873F-F466006A6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48</TotalTime>
  <Pages>11</Pages>
  <Words>1702</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9799</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Jane Wainaina</cp:lastModifiedBy>
  <cp:revision>55</cp:revision>
  <cp:lastPrinted>2022-05-10T09:10:00Z</cp:lastPrinted>
  <dcterms:created xsi:type="dcterms:W3CDTF">2023-08-24T12:11:00Z</dcterms:created>
  <dcterms:modified xsi:type="dcterms:W3CDTF">2023-08-28T05:56:00Z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0x0101003C8FB6A72D097B41AD8EDE8BE4B00488</vt:lpwstr>
  </property>
</Properties>
</file>